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5E6EF9" w14:textId="6192B126" w:rsidR="000C5A0C" w:rsidRDefault="00071B65" w:rsidP="00071B65">
      <w:pPr>
        <w:outlineLvl w:val="0"/>
        <w:rPr>
          <w:rFonts w:ascii="Verdana" w:hAnsi="Verdana"/>
          <w:sz w:val="24"/>
          <w:lang w:val="en-US"/>
        </w:rPr>
      </w:pPr>
      <w:r>
        <w:rPr>
          <w:rFonts w:ascii="Verdana" w:hAnsi="Verdana"/>
          <w:sz w:val="24"/>
          <w:lang w:val="en-US"/>
        </w:rPr>
        <w:t xml:space="preserve">STRATEGIC ANALYSIS OF HEALTH CENTER OF KINSASHA (H.C.K) </w:t>
      </w:r>
    </w:p>
    <w:p w14:paraId="53A2D7BE" w14:textId="77777777" w:rsidR="003F6EF4" w:rsidRPr="00FF4E87" w:rsidRDefault="003F6EF4" w:rsidP="00071B65">
      <w:pPr>
        <w:outlineLvl w:val="0"/>
        <w:rPr>
          <w:rFonts w:ascii="Verdana" w:hAnsi="Verdana"/>
          <w:sz w:val="24"/>
          <w:lang w:val="en-US"/>
        </w:rPr>
      </w:pPr>
    </w:p>
    <w:p w14:paraId="49D42039" w14:textId="77777777" w:rsidR="000C5A0C" w:rsidRPr="00AA7AFF" w:rsidRDefault="00FF4E87" w:rsidP="000C5A0C">
      <w:pPr>
        <w:pStyle w:val="ListParagraph"/>
        <w:numPr>
          <w:ilvl w:val="0"/>
          <w:numId w:val="4"/>
        </w:numPr>
        <w:outlineLvl w:val="0"/>
        <w:rPr>
          <w:rFonts w:ascii="Verdana" w:hAnsi="Verdana"/>
          <w:b/>
          <w:sz w:val="24"/>
          <w:lang w:val="en-US"/>
        </w:rPr>
      </w:pPr>
      <w:r w:rsidRPr="00AA7AFF">
        <w:rPr>
          <w:rFonts w:ascii="Verdana" w:hAnsi="Verdana"/>
          <w:b/>
          <w:sz w:val="24"/>
          <w:lang w:val="en-US"/>
        </w:rPr>
        <w:t xml:space="preserve">Description of the </w:t>
      </w:r>
      <w:proofErr w:type="gramStart"/>
      <w:r w:rsidRPr="00AA7AFF">
        <w:rPr>
          <w:rFonts w:ascii="Verdana" w:hAnsi="Verdana"/>
          <w:b/>
          <w:sz w:val="24"/>
          <w:lang w:val="en-US"/>
        </w:rPr>
        <w:t xml:space="preserve">H.C.K </w:t>
      </w:r>
      <w:r w:rsidR="000C5A0C" w:rsidRPr="00AA7AFF">
        <w:rPr>
          <w:rFonts w:ascii="Verdana" w:hAnsi="Verdana"/>
          <w:b/>
          <w:sz w:val="24"/>
          <w:lang w:val="en-US"/>
        </w:rPr>
        <w:t>.</w:t>
      </w:r>
      <w:proofErr w:type="gramEnd"/>
    </w:p>
    <w:p w14:paraId="69E4F569" w14:textId="77777777" w:rsidR="00C146EC" w:rsidRPr="00FF4E87" w:rsidRDefault="00FF4E87" w:rsidP="00FF4E87">
      <w:pPr>
        <w:outlineLvl w:val="0"/>
        <w:rPr>
          <w:rFonts w:ascii="Verdana" w:hAnsi="Verdana"/>
          <w:sz w:val="24"/>
          <w:lang w:val="en-US"/>
        </w:rPr>
      </w:pPr>
      <w:r w:rsidRPr="00FC6DC9">
        <w:rPr>
          <w:rFonts w:ascii="Verdana" w:hAnsi="Verdana"/>
          <w:sz w:val="24"/>
          <w:szCs w:val="24"/>
          <w:lang w:val="en-US"/>
        </w:rPr>
        <w:t xml:space="preserve">In the opinion of the writer, the H.C.K. has the characteristics of a rural H.C. because it is located in a densely populated area of the capital of the </w:t>
      </w:r>
      <w:r w:rsidR="00223DAC">
        <w:rPr>
          <w:rFonts w:ascii="Verdana" w:hAnsi="Verdana"/>
          <w:sz w:val="24"/>
          <w:lang w:val="en-US"/>
        </w:rPr>
        <w:t>Republic of the Congo (</w:t>
      </w:r>
      <w:r w:rsidRPr="00FF4E87">
        <w:rPr>
          <w:rFonts w:ascii="Verdana" w:hAnsi="Verdana"/>
          <w:sz w:val="24"/>
          <w:lang w:val="en-US"/>
        </w:rPr>
        <w:t>RC), Kinshasa.</w:t>
      </w:r>
      <w:r w:rsidR="00C146EC" w:rsidRPr="00FF4E87">
        <w:rPr>
          <w:rFonts w:ascii="Verdana" w:hAnsi="Verdana"/>
          <w:sz w:val="24"/>
          <w:lang w:val="en-US"/>
        </w:rPr>
        <w:t xml:space="preserve"> </w:t>
      </w:r>
      <w:proofErr w:type="spellStart"/>
      <w:r w:rsidR="00FC6DC9">
        <w:rPr>
          <w:rFonts w:ascii="Verdana" w:hAnsi="Verdana"/>
          <w:sz w:val="24"/>
          <w:lang w:val="en-US"/>
        </w:rPr>
        <w:t>H.C.Kinsasas</w:t>
      </w:r>
      <w:proofErr w:type="spellEnd"/>
      <w:r w:rsidR="00FC6DC9">
        <w:rPr>
          <w:rFonts w:ascii="Verdana" w:hAnsi="Verdana"/>
          <w:sz w:val="24"/>
          <w:lang w:val="en-US"/>
        </w:rPr>
        <w:t xml:space="preserve"> will cover the population of the H.C.REGION OF MONGAFULA. </w:t>
      </w:r>
      <w:r w:rsidRPr="00FF4E87">
        <w:rPr>
          <w:rFonts w:ascii="Verdana" w:hAnsi="Verdana"/>
          <w:sz w:val="24"/>
          <w:lang w:val="en-US"/>
        </w:rPr>
        <w:t>We need to know which other exist in the area, as well as which is the nearest hospital that provides secondary care services in the area, to which we can refer.</w:t>
      </w:r>
      <w:r w:rsidR="00C146EC" w:rsidRPr="00FF4E87">
        <w:rPr>
          <w:rFonts w:ascii="Verdana" w:hAnsi="Verdana"/>
          <w:sz w:val="24"/>
          <w:lang w:val="en-US"/>
        </w:rPr>
        <w:t xml:space="preserve"> </w:t>
      </w:r>
    </w:p>
    <w:p w14:paraId="0FA79AA9" w14:textId="77777777" w:rsidR="000143D5" w:rsidRPr="00FF4E87" w:rsidRDefault="00FF4E87" w:rsidP="00FD0729">
      <w:pPr>
        <w:outlineLvl w:val="0"/>
        <w:rPr>
          <w:rFonts w:ascii="Verdana" w:hAnsi="Verdana"/>
          <w:sz w:val="24"/>
          <w:lang w:val="en-US"/>
        </w:rPr>
      </w:pPr>
      <w:r w:rsidRPr="00FF4E87">
        <w:rPr>
          <w:rFonts w:ascii="Verdana" w:hAnsi="Verdana"/>
          <w:sz w:val="24"/>
          <w:lang w:val="en-US"/>
        </w:rPr>
        <w:t>It would be useful to know the geographical boundaries of the area of responsibility of the Kinshasa Municipality (REGION-MONFAFULA), as well as the exact number of inhabitants of this area.</w:t>
      </w:r>
      <w:r w:rsidRPr="00FF4E87">
        <w:rPr>
          <w:lang w:val="en-US"/>
        </w:rPr>
        <w:t xml:space="preserve"> </w:t>
      </w:r>
      <w:r w:rsidRPr="00FF4E87">
        <w:rPr>
          <w:rFonts w:ascii="Verdana" w:hAnsi="Verdana"/>
          <w:sz w:val="24"/>
          <w:lang w:val="en-US"/>
        </w:rPr>
        <w:t xml:space="preserve">The archive of </w:t>
      </w:r>
      <w:proofErr w:type="spellStart"/>
      <w:r w:rsidR="00FC6DC9">
        <w:rPr>
          <w:rFonts w:ascii="Verdana" w:hAnsi="Verdana"/>
          <w:sz w:val="24"/>
          <w:lang w:val="en-US"/>
        </w:rPr>
        <w:t>H.C.</w:t>
      </w:r>
      <w:r w:rsidRPr="00FF4E87">
        <w:rPr>
          <w:rFonts w:ascii="Verdana" w:hAnsi="Verdana"/>
          <w:sz w:val="24"/>
          <w:lang w:val="en-US"/>
        </w:rPr>
        <w:t>Kinshasa</w:t>
      </w:r>
      <w:proofErr w:type="spellEnd"/>
      <w:r w:rsidRPr="00FF4E87">
        <w:rPr>
          <w:rFonts w:ascii="Verdana" w:hAnsi="Verdana"/>
          <w:sz w:val="24"/>
          <w:lang w:val="en-US"/>
        </w:rPr>
        <w:t xml:space="preserve"> will be created by recording in it all the inhabitants of the area of </w:t>
      </w:r>
      <w:r w:rsidRPr="00FF4E87">
        <w:rPr>
          <w:rFonts w:ascii="Arial" w:hAnsi="Arial" w:cs="Arial"/>
          <w:sz w:val="24"/>
          <w:lang w:val="en-US"/>
        </w:rPr>
        <w:t>​​</w:t>
      </w:r>
      <w:r w:rsidRPr="00FF4E87">
        <w:rPr>
          <w:rFonts w:ascii="Verdana" w:hAnsi="Verdana" w:cs="Verdana"/>
          <w:sz w:val="24"/>
          <w:lang w:val="en-US"/>
        </w:rPr>
        <w:t>responsibility, in cards similar to those used by the o</w:t>
      </w:r>
      <w:r w:rsidRPr="00FF4E87">
        <w:rPr>
          <w:rFonts w:ascii="Verdana" w:hAnsi="Verdana"/>
          <w:sz w:val="24"/>
          <w:lang w:val="en-US"/>
        </w:rPr>
        <w:t xml:space="preserve">ther </w:t>
      </w:r>
      <w:proofErr w:type="spellStart"/>
      <w:r w:rsidR="00FC6DC9">
        <w:rPr>
          <w:rFonts w:ascii="Verdana" w:hAnsi="Verdana"/>
          <w:sz w:val="24"/>
          <w:lang w:val="en-US"/>
        </w:rPr>
        <w:t>H.C.</w:t>
      </w:r>
      <w:r w:rsidRPr="00FF4E87">
        <w:rPr>
          <w:rFonts w:ascii="Verdana" w:hAnsi="Verdana"/>
          <w:sz w:val="24"/>
          <w:lang w:val="en-US"/>
        </w:rPr>
        <w:t>of</w:t>
      </w:r>
      <w:proofErr w:type="spellEnd"/>
      <w:r w:rsidRPr="00FF4E87">
        <w:rPr>
          <w:rFonts w:ascii="Verdana" w:hAnsi="Verdana"/>
          <w:sz w:val="24"/>
          <w:lang w:val="en-US"/>
        </w:rPr>
        <w:t xml:space="preserve"> Kinshasa. It would be even better if the existence of </w:t>
      </w:r>
      <w:r w:rsidR="00FC6DC9" w:rsidRPr="00FF4E87">
        <w:rPr>
          <w:rFonts w:ascii="Verdana" w:hAnsi="Verdana"/>
          <w:sz w:val="24"/>
          <w:lang w:val="en-US"/>
        </w:rPr>
        <w:t>software</w:t>
      </w:r>
      <w:r w:rsidRPr="00FF4E87">
        <w:rPr>
          <w:rFonts w:ascii="Verdana" w:hAnsi="Verdana"/>
          <w:sz w:val="24"/>
          <w:lang w:val="en-US"/>
        </w:rPr>
        <w:t xml:space="preserve"> was foreseen, so that the data of the patients would be recorded electronically. This will help in the better management of the data of the patients of</w:t>
      </w:r>
      <w:r w:rsidR="00FC6DC9" w:rsidRPr="00FC6DC9">
        <w:rPr>
          <w:rFonts w:ascii="Verdana" w:hAnsi="Verdana"/>
          <w:sz w:val="24"/>
          <w:lang w:val="en-US"/>
        </w:rPr>
        <w:t xml:space="preserve"> </w:t>
      </w:r>
      <w:r w:rsidR="00FC6DC9">
        <w:rPr>
          <w:rFonts w:ascii="Verdana" w:hAnsi="Verdana"/>
          <w:sz w:val="24"/>
          <w:lang w:val="en-US"/>
        </w:rPr>
        <w:t>H.C.</w:t>
      </w:r>
      <w:r w:rsidRPr="00FF4E87">
        <w:rPr>
          <w:rFonts w:ascii="Verdana" w:hAnsi="Verdana"/>
          <w:sz w:val="24"/>
          <w:lang w:val="en-US"/>
        </w:rPr>
        <w:t xml:space="preserve"> Kinshasa, especially useful for the remote processing of the data which will be done by the team of doctors of Greece and other foreign countries (France etc.).</w:t>
      </w:r>
    </w:p>
    <w:p w14:paraId="2BE4ECE2" w14:textId="77777777" w:rsidR="00FD0729" w:rsidRPr="00AA7AFF" w:rsidRDefault="00AA7AFF" w:rsidP="00FD0729">
      <w:pPr>
        <w:outlineLvl w:val="0"/>
        <w:rPr>
          <w:b/>
          <w:sz w:val="24"/>
          <w:lang w:val="en-US"/>
        </w:rPr>
      </w:pPr>
      <w:r w:rsidRPr="00AA7AFF">
        <w:rPr>
          <w:b/>
          <w:sz w:val="24"/>
          <w:lang w:val="en-US"/>
        </w:rPr>
        <w:t xml:space="preserve">B. PURPOSES OF OPERATION OF KYKINSA </w:t>
      </w:r>
      <w:r w:rsidR="00FD0729" w:rsidRPr="00AA7AFF">
        <w:rPr>
          <w:b/>
          <w:sz w:val="24"/>
          <w:lang w:val="en-US"/>
        </w:rPr>
        <w:t>(GOALS).</w:t>
      </w:r>
    </w:p>
    <w:p w14:paraId="08606961" w14:textId="77777777" w:rsidR="00FD0729" w:rsidRPr="00AA7AFF" w:rsidRDefault="00AA7AFF" w:rsidP="00FD0729">
      <w:pPr>
        <w:rPr>
          <w:rFonts w:ascii="Verdana" w:hAnsi="Verdana"/>
          <w:b/>
          <w:i/>
          <w:noProof/>
          <w:sz w:val="24"/>
          <w:szCs w:val="24"/>
          <w:u w:val="single"/>
          <w:lang w:val="en-US"/>
        </w:rPr>
      </w:pPr>
      <w:r>
        <w:rPr>
          <w:rFonts w:ascii="Verdana" w:hAnsi="Verdana"/>
          <w:b/>
          <w:i/>
          <w:noProof/>
          <w:sz w:val="24"/>
          <w:szCs w:val="24"/>
          <w:u w:val="single"/>
          <w:lang w:val="en-US"/>
        </w:rPr>
        <w:t xml:space="preserve">The Definition </w:t>
      </w:r>
      <w:r w:rsidR="00116986">
        <w:rPr>
          <w:rFonts w:ascii="Verdana" w:hAnsi="Verdana"/>
          <w:b/>
          <w:i/>
          <w:noProof/>
          <w:sz w:val="24"/>
          <w:szCs w:val="24"/>
          <w:u w:val="single"/>
          <w:lang w:val="en-US"/>
        </w:rPr>
        <w:t>for Primary Healt Care(</w:t>
      </w:r>
      <w:r>
        <w:rPr>
          <w:rFonts w:ascii="Verdana" w:hAnsi="Verdana"/>
          <w:b/>
          <w:i/>
          <w:noProof/>
          <w:sz w:val="24"/>
          <w:szCs w:val="24"/>
          <w:u w:val="single"/>
          <w:lang w:val="en-US"/>
        </w:rPr>
        <w:t>P.H.C.</w:t>
      </w:r>
      <w:r w:rsidR="00116986">
        <w:rPr>
          <w:rFonts w:ascii="Verdana" w:hAnsi="Verdana"/>
          <w:b/>
          <w:i/>
          <w:noProof/>
          <w:sz w:val="24"/>
          <w:szCs w:val="24"/>
          <w:u w:val="single"/>
          <w:lang w:val="en-US"/>
        </w:rPr>
        <w:t>)</w:t>
      </w:r>
      <w:r w:rsidRPr="00AA7AFF">
        <w:rPr>
          <w:rFonts w:ascii="Verdana" w:hAnsi="Verdana"/>
          <w:b/>
          <w:i/>
          <w:noProof/>
          <w:sz w:val="24"/>
          <w:szCs w:val="24"/>
          <w:u w:val="single"/>
          <w:lang w:val="en-US"/>
        </w:rPr>
        <w:t xml:space="preserve">as defined in the draft Law on </w:t>
      </w:r>
      <w:r w:rsidR="00116986">
        <w:rPr>
          <w:rFonts w:ascii="Verdana" w:hAnsi="Verdana"/>
          <w:b/>
          <w:i/>
          <w:noProof/>
          <w:sz w:val="24"/>
          <w:szCs w:val="24"/>
          <w:u w:val="single"/>
          <w:lang w:val="en-US"/>
        </w:rPr>
        <w:t>P.H.C.</w:t>
      </w:r>
      <w:r w:rsidRPr="00AA7AFF">
        <w:rPr>
          <w:rFonts w:ascii="Verdana" w:hAnsi="Verdana"/>
          <w:b/>
          <w:i/>
          <w:noProof/>
          <w:sz w:val="24"/>
          <w:szCs w:val="24"/>
          <w:u w:val="single"/>
          <w:lang w:val="en-US"/>
        </w:rPr>
        <w:t>- 2009, in Greece is the following.</w:t>
      </w:r>
    </w:p>
    <w:p w14:paraId="75B76874" w14:textId="77777777" w:rsidR="00AA7AFF" w:rsidRDefault="00AA7AFF" w:rsidP="00FD0729">
      <w:pPr>
        <w:rPr>
          <w:rFonts w:ascii="Verdana" w:hAnsi="Verdana"/>
          <w:noProof/>
          <w:sz w:val="24"/>
          <w:szCs w:val="24"/>
          <w:lang w:val="en-US"/>
        </w:rPr>
      </w:pPr>
      <w:r w:rsidRPr="00AA7AFF">
        <w:rPr>
          <w:rFonts w:ascii="Verdana" w:hAnsi="Verdana"/>
          <w:noProof/>
          <w:sz w:val="24"/>
          <w:szCs w:val="24"/>
          <w:lang w:val="en-US"/>
        </w:rPr>
        <w:t>"The general system of providing outpatient health care services, which ensures equal access of the entire population, at individual and family level, to primary health care services</w:t>
      </w:r>
      <w:r w:rsidR="003B6D29" w:rsidRPr="00AA7AFF">
        <w:rPr>
          <w:rFonts w:ascii="Verdana" w:hAnsi="Verdana"/>
          <w:noProof/>
          <w:sz w:val="24"/>
          <w:szCs w:val="24"/>
          <w:lang w:val="en-US"/>
        </w:rPr>
        <w:t>.</w:t>
      </w:r>
      <w:r w:rsidRPr="00AA7AFF">
        <w:rPr>
          <w:rFonts w:ascii="Verdana" w:hAnsi="Verdana"/>
          <w:noProof/>
          <w:sz w:val="24"/>
          <w:szCs w:val="24"/>
          <w:lang w:val="en-US"/>
        </w:rPr>
        <w:t>This system aims to prevent, maintain, promote, restore and strengthen the health of all citizens, by providing certified medical services, examinations and medicines and the adoption of common rules of primary care and prevention for public health."</w:t>
      </w:r>
      <w:r w:rsidR="002A1D0E">
        <w:rPr>
          <w:rFonts w:ascii="Verdana" w:hAnsi="Verdana"/>
          <w:noProof/>
          <w:sz w:val="24"/>
          <w:szCs w:val="24"/>
          <w:lang w:val="en-US"/>
        </w:rPr>
        <w:t>(1)</w:t>
      </w:r>
    </w:p>
    <w:p w14:paraId="182F2F84" w14:textId="77777777" w:rsidR="002A1D0E" w:rsidRPr="002A1D0E" w:rsidRDefault="00AA7AFF" w:rsidP="002A1D0E">
      <w:pPr>
        <w:rPr>
          <w:rFonts w:ascii="Verdana" w:hAnsi="Verdana"/>
          <w:b/>
          <w:i/>
          <w:sz w:val="24"/>
          <w:szCs w:val="24"/>
          <w:u w:val="single"/>
          <w:lang w:val="en-US"/>
        </w:rPr>
      </w:pPr>
      <w:r w:rsidRPr="00AA7AFF">
        <w:rPr>
          <w:rFonts w:ascii="Verdana" w:hAnsi="Verdana"/>
          <w:b/>
          <w:i/>
          <w:sz w:val="24"/>
          <w:szCs w:val="24"/>
          <w:u w:val="single"/>
          <w:lang w:val="en-US"/>
        </w:rPr>
        <w:t xml:space="preserve"> </w:t>
      </w:r>
    </w:p>
    <w:p w14:paraId="653E9AB7" w14:textId="77777777" w:rsidR="002A1D0E" w:rsidRPr="002A1D0E" w:rsidRDefault="002A1D0E" w:rsidP="002A1D0E">
      <w:pPr>
        <w:rPr>
          <w:rFonts w:ascii="Verdana" w:hAnsi="Verdana"/>
          <w:b/>
          <w:i/>
          <w:sz w:val="24"/>
          <w:szCs w:val="24"/>
          <w:u w:val="single"/>
          <w:lang w:val="en-US"/>
        </w:rPr>
      </w:pPr>
      <w:r>
        <w:rPr>
          <w:rFonts w:ascii="Verdana" w:hAnsi="Verdana"/>
          <w:b/>
          <w:i/>
          <w:sz w:val="24"/>
          <w:szCs w:val="24"/>
          <w:u w:val="single"/>
          <w:lang w:val="en-US"/>
        </w:rPr>
        <w:t>LAW</w:t>
      </w:r>
      <w:r w:rsidRPr="002A1D0E">
        <w:rPr>
          <w:rFonts w:ascii="Verdana" w:hAnsi="Verdana"/>
          <w:b/>
          <w:i/>
          <w:sz w:val="24"/>
          <w:szCs w:val="24"/>
          <w:u w:val="single"/>
          <w:lang w:val="en-US"/>
        </w:rPr>
        <w:t xml:space="preserve"> NUMBER 4486 -7-8-2017-Reform of Primary Health Care, urgent regulations under the Ministry of Health and other provisions.</w:t>
      </w:r>
    </w:p>
    <w:p w14:paraId="2DC24E6D" w14:textId="77777777" w:rsidR="003053AC" w:rsidRPr="00872002" w:rsidRDefault="002A1D0E" w:rsidP="002A1D0E">
      <w:pPr>
        <w:rPr>
          <w:rFonts w:ascii="Verdana" w:hAnsi="Verdana"/>
          <w:b/>
          <w:i/>
          <w:noProof/>
          <w:sz w:val="24"/>
          <w:szCs w:val="24"/>
          <w:u w:val="single"/>
        </w:rPr>
      </w:pPr>
      <w:r w:rsidRPr="002A1D0E">
        <w:rPr>
          <w:rFonts w:ascii="Verdana" w:hAnsi="Verdana"/>
          <w:b/>
          <w:i/>
          <w:sz w:val="24"/>
          <w:szCs w:val="24"/>
          <w:u w:val="single"/>
        </w:rPr>
        <w:t>Article 1.</w:t>
      </w:r>
    </w:p>
    <w:p w14:paraId="12476D50" w14:textId="77777777" w:rsidR="00760C14" w:rsidRPr="002A1D0E" w:rsidRDefault="002A1D0E" w:rsidP="00FD0729">
      <w:pPr>
        <w:rPr>
          <w:rFonts w:ascii="Verdana" w:hAnsi="Verdana"/>
          <w:noProof/>
          <w:sz w:val="24"/>
          <w:szCs w:val="24"/>
          <w:lang w:val="en-US"/>
        </w:rPr>
      </w:pPr>
      <w:r w:rsidRPr="002A1D0E">
        <w:rPr>
          <w:rFonts w:ascii="Verdana" w:hAnsi="Verdana"/>
          <w:sz w:val="24"/>
          <w:szCs w:val="24"/>
          <w:lang w:val="en-US"/>
        </w:rPr>
        <w:t>1. Primary Health Care (PHC) means all integrated services within the National Health System, which aim to monitor, maintain and improve human health.</w:t>
      </w:r>
      <w:r w:rsidR="00E006BB" w:rsidRPr="002A1D0E">
        <w:rPr>
          <w:rFonts w:ascii="Verdana" w:hAnsi="Verdana"/>
          <w:sz w:val="24"/>
          <w:szCs w:val="24"/>
          <w:lang w:val="en-US"/>
        </w:rPr>
        <w:t xml:space="preserve"> </w:t>
      </w:r>
      <w:r w:rsidRPr="002A1D0E">
        <w:rPr>
          <w:rFonts w:ascii="Verdana" w:hAnsi="Verdana"/>
          <w:sz w:val="24"/>
          <w:szCs w:val="24"/>
          <w:lang w:val="en-US"/>
        </w:rPr>
        <w:t>Services include health promotion, disease prevention, diagnosis, treatment, comprehensive care and follow-up. The State is responsi</w:t>
      </w:r>
      <w:r w:rsidR="00E57B9E">
        <w:rPr>
          <w:rFonts w:ascii="Verdana" w:hAnsi="Verdana"/>
          <w:sz w:val="24"/>
          <w:szCs w:val="24"/>
          <w:lang w:val="en-US"/>
        </w:rPr>
        <w:t>ble for providing quality PHC</w:t>
      </w:r>
      <w:r w:rsidR="003B6D29">
        <w:rPr>
          <w:rFonts w:ascii="Verdana" w:hAnsi="Verdana"/>
          <w:sz w:val="24"/>
          <w:szCs w:val="24"/>
          <w:lang w:val="en-US"/>
        </w:rPr>
        <w:t xml:space="preserve"> services,</w:t>
      </w:r>
      <w:r w:rsidRPr="002A1D0E">
        <w:rPr>
          <w:rFonts w:ascii="Verdana" w:hAnsi="Verdana"/>
          <w:sz w:val="24"/>
          <w:szCs w:val="24"/>
          <w:lang w:val="en-US"/>
        </w:rPr>
        <w:t xml:space="preserve"> to the whole population, with respect for its rights and needs.</w:t>
      </w:r>
    </w:p>
    <w:p w14:paraId="59395500" w14:textId="77777777" w:rsidR="00760C14" w:rsidRDefault="00DF3A8C" w:rsidP="00FD0729">
      <w:pPr>
        <w:rPr>
          <w:rFonts w:ascii="Verdana" w:hAnsi="Verdana"/>
          <w:sz w:val="24"/>
          <w:szCs w:val="24"/>
          <w:lang w:val="en-US"/>
        </w:rPr>
      </w:pPr>
      <w:r w:rsidRPr="00DF3A8C">
        <w:rPr>
          <w:rFonts w:ascii="Verdana" w:hAnsi="Verdana"/>
          <w:sz w:val="24"/>
          <w:szCs w:val="24"/>
          <w:lang w:val="en-US"/>
        </w:rPr>
        <w:t>2. The services of</w:t>
      </w:r>
      <w:r w:rsidR="00ED1B03" w:rsidRPr="00ED1B03">
        <w:rPr>
          <w:rFonts w:ascii="Verdana" w:hAnsi="Verdana"/>
          <w:b/>
          <w:i/>
          <w:noProof/>
          <w:sz w:val="24"/>
          <w:szCs w:val="24"/>
          <w:u w:val="single"/>
          <w:lang w:val="en-US"/>
        </w:rPr>
        <w:t xml:space="preserve"> </w:t>
      </w:r>
      <w:r w:rsidR="00ED1B03" w:rsidRPr="00ED1B03">
        <w:rPr>
          <w:rFonts w:ascii="Verdana" w:hAnsi="Verdana"/>
          <w:noProof/>
          <w:sz w:val="24"/>
          <w:szCs w:val="24"/>
          <w:lang w:val="en-US"/>
        </w:rPr>
        <w:t>P.H.C.-</w:t>
      </w:r>
      <w:r w:rsidRPr="00ED1B03">
        <w:rPr>
          <w:rFonts w:ascii="Verdana" w:hAnsi="Verdana"/>
          <w:sz w:val="24"/>
          <w:szCs w:val="24"/>
          <w:lang w:val="en-US"/>
        </w:rPr>
        <w:t>.</w:t>
      </w:r>
      <w:r w:rsidRPr="00DF3A8C">
        <w:rPr>
          <w:rFonts w:ascii="Verdana" w:hAnsi="Verdana"/>
          <w:sz w:val="24"/>
          <w:szCs w:val="24"/>
          <w:lang w:val="en-US"/>
        </w:rPr>
        <w:t xml:space="preserve"> include: a) health services for the provision of which the admission of the person to a hospital unit is not required,</w:t>
      </w:r>
    </w:p>
    <w:p w14:paraId="077ED106" w14:textId="77777777" w:rsidR="00DF3A8C" w:rsidRPr="00DF3A8C" w:rsidRDefault="00DF3A8C" w:rsidP="00FD0729">
      <w:pPr>
        <w:rPr>
          <w:rFonts w:ascii="Verdana" w:hAnsi="Verdana"/>
          <w:sz w:val="24"/>
          <w:szCs w:val="24"/>
          <w:lang w:val="en-US"/>
        </w:rPr>
      </w:pPr>
      <w:r w:rsidRPr="00DF3A8C">
        <w:rPr>
          <w:rFonts w:ascii="Verdana" w:hAnsi="Verdana"/>
          <w:sz w:val="24"/>
          <w:szCs w:val="24"/>
          <w:lang w:val="en-US"/>
        </w:rPr>
        <w:lastRenderedPageBreak/>
        <w:t>b) the assessment of citizens' health needs, the design and implementation of measures and programs for the prevention of diseases, the universal implementation of a national screening program for selected diseases and the promotion of health;</w:t>
      </w:r>
    </w:p>
    <w:p w14:paraId="27257580"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c) </w:t>
      </w:r>
      <w:r w:rsidR="009262EA" w:rsidRPr="00DF3A8C">
        <w:rPr>
          <w:rFonts w:ascii="Verdana" w:hAnsi="Verdana"/>
          <w:sz w:val="24"/>
          <w:szCs w:val="24"/>
          <w:lang w:val="en-US"/>
        </w:rPr>
        <w:t>The</w:t>
      </w:r>
      <w:r w:rsidRPr="00DF3A8C">
        <w:rPr>
          <w:rFonts w:ascii="Verdana" w:hAnsi="Verdana"/>
          <w:sz w:val="24"/>
          <w:szCs w:val="24"/>
          <w:lang w:val="en-US"/>
        </w:rPr>
        <w:t xml:space="preserve"> management of patients with chronic diseases,</w:t>
      </w:r>
    </w:p>
    <w:p w14:paraId="63196A51"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d) </w:t>
      </w:r>
      <w:r w:rsidR="009262EA" w:rsidRPr="00DF3A8C">
        <w:rPr>
          <w:rFonts w:ascii="Verdana" w:hAnsi="Verdana"/>
          <w:sz w:val="24"/>
          <w:szCs w:val="24"/>
          <w:lang w:val="en-US"/>
        </w:rPr>
        <w:t>Reproductive</w:t>
      </w:r>
      <w:r w:rsidRPr="00DF3A8C">
        <w:rPr>
          <w:rFonts w:ascii="Verdana" w:hAnsi="Verdana"/>
          <w:sz w:val="24"/>
          <w:szCs w:val="24"/>
          <w:lang w:val="en-US"/>
        </w:rPr>
        <w:t xml:space="preserve"> health and mother-child care;</w:t>
      </w:r>
    </w:p>
    <w:p w14:paraId="611095D1"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(e) </w:t>
      </w:r>
      <w:r w:rsidR="009262EA" w:rsidRPr="00DF3A8C">
        <w:rPr>
          <w:rFonts w:ascii="Verdana" w:hAnsi="Verdana"/>
          <w:sz w:val="24"/>
          <w:szCs w:val="24"/>
          <w:lang w:val="en-US"/>
        </w:rPr>
        <w:t>Referral</w:t>
      </w:r>
      <w:r w:rsidRPr="00DF3A8C">
        <w:rPr>
          <w:rFonts w:ascii="Verdana" w:hAnsi="Verdana"/>
          <w:sz w:val="24"/>
          <w:szCs w:val="24"/>
          <w:lang w:val="en-US"/>
        </w:rPr>
        <w:t>, follow-up and, where appropriate, co-management of cases with Secondary and Tertiary Care;</w:t>
      </w:r>
    </w:p>
    <w:p w14:paraId="54505E72"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f) </w:t>
      </w:r>
      <w:r w:rsidR="009262EA" w:rsidRPr="00DF3A8C">
        <w:rPr>
          <w:rFonts w:ascii="Verdana" w:hAnsi="Verdana"/>
          <w:sz w:val="24"/>
          <w:szCs w:val="24"/>
          <w:lang w:val="en-US"/>
        </w:rPr>
        <w:t>The</w:t>
      </w:r>
      <w:r w:rsidRPr="00DF3A8C">
        <w:rPr>
          <w:rFonts w:ascii="Verdana" w:hAnsi="Verdana"/>
          <w:sz w:val="24"/>
          <w:szCs w:val="24"/>
          <w:lang w:val="en-US"/>
        </w:rPr>
        <w:t xml:space="preserve"> provision of emergency pre-hospital care;</w:t>
      </w:r>
    </w:p>
    <w:p w14:paraId="2A442E5B"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g) </w:t>
      </w:r>
      <w:r w:rsidR="009262EA" w:rsidRPr="00DF3A8C">
        <w:rPr>
          <w:rFonts w:ascii="Verdana" w:hAnsi="Verdana"/>
          <w:sz w:val="24"/>
          <w:szCs w:val="24"/>
          <w:lang w:val="en-US"/>
        </w:rPr>
        <w:t>The</w:t>
      </w:r>
      <w:r w:rsidRPr="00DF3A8C">
        <w:rPr>
          <w:rFonts w:ascii="Verdana" w:hAnsi="Verdana"/>
          <w:sz w:val="24"/>
          <w:szCs w:val="24"/>
          <w:lang w:val="en-US"/>
        </w:rPr>
        <w:t xml:space="preserve"> implementation of vaccination programs;</w:t>
      </w:r>
    </w:p>
    <w:p w14:paraId="14B324F7" w14:textId="77777777" w:rsidR="00DF3A8C" w:rsidRPr="00A711BB" w:rsidRDefault="00DF3A8C" w:rsidP="00DF3A8C">
      <w:pPr>
        <w:rPr>
          <w:rFonts w:ascii="Verdana" w:hAnsi="Verdana"/>
          <w:sz w:val="24"/>
          <w:szCs w:val="24"/>
          <w:lang w:val="en-US"/>
        </w:rPr>
      </w:pPr>
      <w:r w:rsidRPr="00DF3A8C">
        <w:rPr>
          <w:rFonts w:ascii="Verdana" w:hAnsi="Verdana"/>
          <w:sz w:val="24"/>
          <w:szCs w:val="24"/>
          <w:lang w:val="en-US"/>
        </w:rPr>
        <w:t>h</w:t>
      </w:r>
      <w:r w:rsidRPr="00A711BB">
        <w:rPr>
          <w:rFonts w:ascii="Verdana" w:hAnsi="Verdana"/>
          <w:sz w:val="24"/>
          <w:szCs w:val="24"/>
          <w:lang w:val="en-US"/>
        </w:rPr>
        <w:t xml:space="preserve">) </w:t>
      </w:r>
      <w:r w:rsidR="009262EA" w:rsidRPr="00DF3A8C">
        <w:rPr>
          <w:rFonts w:ascii="Verdana" w:hAnsi="Verdana"/>
          <w:sz w:val="24"/>
          <w:szCs w:val="24"/>
          <w:lang w:val="en-US"/>
        </w:rPr>
        <w:t>Physiotherapy</w:t>
      </w:r>
      <w:r w:rsidRPr="00A711BB">
        <w:rPr>
          <w:rFonts w:ascii="Verdana" w:hAnsi="Verdana"/>
          <w:sz w:val="24"/>
          <w:szCs w:val="24"/>
          <w:lang w:val="en-US"/>
        </w:rPr>
        <w:t xml:space="preserve"> </w:t>
      </w:r>
      <w:r w:rsidRPr="00DF3A8C">
        <w:rPr>
          <w:rFonts w:ascii="Verdana" w:hAnsi="Verdana"/>
          <w:sz w:val="24"/>
          <w:szCs w:val="24"/>
          <w:lang w:val="en-US"/>
        </w:rPr>
        <w:t>services</w:t>
      </w:r>
      <w:r w:rsidRPr="00A711BB">
        <w:rPr>
          <w:rFonts w:ascii="Verdana" w:hAnsi="Verdana"/>
          <w:sz w:val="24"/>
          <w:szCs w:val="24"/>
          <w:lang w:val="en-US"/>
        </w:rPr>
        <w:t>,</w:t>
      </w:r>
    </w:p>
    <w:p w14:paraId="379DCB48" w14:textId="77777777" w:rsidR="00DF3A8C" w:rsidRPr="00DF3A8C" w:rsidRDefault="00DF3A8C" w:rsidP="00DF3A8C">
      <w:pPr>
        <w:rPr>
          <w:rFonts w:ascii="Verdana" w:hAnsi="Verdana"/>
          <w:sz w:val="24"/>
          <w:szCs w:val="24"/>
          <w:lang w:val="en-US"/>
        </w:rPr>
      </w:pPr>
      <w:proofErr w:type="spellStart"/>
      <w:r w:rsidRPr="00DF3A8C">
        <w:rPr>
          <w:rFonts w:ascii="Verdana" w:hAnsi="Verdana"/>
          <w:sz w:val="24"/>
          <w:szCs w:val="24"/>
          <w:lang w:val="en-US"/>
        </w:rPr>
        <w:t>i</w:t>
      </w:r>
      <w:proofErr w:type="spellEnd"/>
      <w:r w:rsidRPr="00DF3A8C">
        <w:rPr>
          <w:rFonts w:ascii="Verdana" w:hAnsi="Verdana"/>
          <w:sz w:val="24"/>
          <w:szCs w:val="24"/>
          <w:lang w:val="en-US"/>
        </w:rPr>
        <w:t xml:space="preserve">) </w:t>
      </w:r>
      <w:r w:rsidR="009262EA" w:rsidRPr="00DF3A8C">
        <w:rPr>
          <w:rFonts w:ascii="Verdana" w:hAnsi="Verdana"/>
          <w:sz w:val="24"/>
          <w:szCs w:val="24"/>
          <w:lang w:val="en-US"/>
        </w:rPr>
        <w:t>The</w:t>
      </w:r>
      <w:r w:rsidRPr="00DF3A8C">
        <w:rPr>
          <w:rFonts w:ascii="Verdana" w:hAnsi="Verdana"/>
          <w:sz w:val="24"/>
          <w:szCs w:val="24"/>
          <w:lang w:val="en-US"/>
        </w:rPr>
        <w:t xml:space="preserve"> provision of palliative and palliative care;</w:t>
      </w:r>
    </w:p>
    <w:p w14:paraId="3B8C61CC" w14:textId="77777777" w:rsidR="00DF3A8C" w:rsidRPr="00DF3A8C" w:rsidRDefault="009262EA" w:rsidP="00DF3A8C">
      <w:pPr>
        <w:rPr>
          <w:rFonts w:ascii="Verdana" w:hAnsi="Verdana"/>
          <w:sz w:val="24"/>
          <w:szCs w:val="24"/>
          <w:lang w:val="en-US"/>
        </w:rPr>
      </w:pPr>
      <w:r>
        <w:rPr>
          <w:rFonts w:ascii="Verdana" w:hAnsi="Verdana"/>
          <w:sz w:val="24"/>
          <w:szCs w:val="24"/>
          <w:lang w:val="en-US"/>
        </w:rPr>
        <w:t xml:space="preserve"> </w:t>
      </w:r>
      <w:r w:rsidR="00DF3A8C" w:rsidRPr="00DF3A8C">
        <w:rPr>
          <w:rFonts w:ascii="Verdana" w:hAnsi="Verdana"/>
          <w:sz w:val="24"/>
          <w:szCs w:val="24"/>
          <w:lang w:val="en-US"/>
        </w:rPr>
        <w:t xml:space="preserve">j) </w:t>
      </w:r>
      <w:r w:rsidRPr="00DF3A8C">
        <w:rPr>
          <w:rFonts w:ascii="Verdana" w:hAnsi="Verdana"/>
          <w:sz w:val="24"/>
          <w:szCs w:val="24"/>
          <w:lang w:val="en-US"/>
        </w:rPr>
        <w:t>The</w:t>
      </w:r>
      <w:r w:rsidR="00DF3A8C" w:rsidRPr="00DF3A8C">
        <w:rPr>
          <w:rFonts w:ascii="Verdana" w:hAnsi="Verdana"/>
          <w:sz w:val="24"/>
          <w:szCs w:val="24"/>
          <w:lang w:val="en-US"/>
        </w:rPr>
        <w:t xml:space="preserve"> provision of Primary Mental Health services and the interconnection with mental health and addiction treatment services;</w:t>
      </w:r>
    </w:p>
    <w:p w14:paraId="1390A461"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k) </w:t>
      </w:r>
      <w:r w:rsidR="009262EA" w:rsidRPr="00DF3A8C">
        <w:rPr>
          <w:rFonts w:ascii="Verdana" w:hAnsi="Verdana"/>
          <w:sz w:val="24"/>
          <w:szCs w:val="24"/>
          <w:lang w:val="en-US"/>
        </w:rPr>
        <w:t>Primary</w:t>
      </w:r>
      <w:r w:rsidRPr="00DF3A8C">
        <w:rPr>
          <w:rFonts w:ascii="Verdana" w:hAnsi="Verdana"/>
          <w:sz w:val="24"/>
          <w:szCs w:val="24"/>
          <w:lang w:val="en-US"/>
        </w:rPr>
        <w:t xml:space="preserve"> dental and orthodontic care, with emphasis on prevention;</w:t>
      </w:r>
    </w:p>
    <w:p w14:paraId="2EFEEBD7"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(l) </w:t>
      </w:r>
      <w:r w:rsidR="009262EA" w:rsidRPr="00DF3A8C">
        <w:rPr>
          <w:rFonts w:ascii="Verdana" w:hAnsi="Verdana"/>
          <w:sz w:val="24"/>
          <w:szCs w:val="24"/>
          <w:lang w:val="en-US"/>
        </w:rPr>
        <w:t>Liaison</w:t>
      </w:r>
      <w:r w:rsidRPr="00DF3A8C">
        <w:rPr>
          <w:rFonts w:ascii="Verdana" w:hAnsi="Verdana"/>
          <w:sz w:val="24"/>
          <w:szCs w:val="24"/>
          <w:lang w:val="en-US"/>
        </w:rPr>
        <w:t xml:space="preserve"> with social care services;</w:t>
      </w:r>
    </w:p>
    <w:p w14:paraId="04AA5F57"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 xml:space="preserve">m) </w:t>
      </w:r>
      <w:r w:rsidR="009262EA" w:rsidRPr="00DF3A8C">
        <w:rPr>
          <w:rFonts w:ascii="Verdana" w:hAnsi="Verdana"/>
          <w:sz w:val="24"/>
          <w:szCs w:val="24"/>
          <w:lang w:val="en-US"/>
        </w:rPr>
        <w:t>Liaison</w:t>
      </w:r>
      <w:r w:rsidRPr="00DF3A8C">
        <w:rPr>
          <w:rFonts w:ascii="Verdana" w:hAnsi="Verdana"/>
          <w:sz w:val="24"/>
          <w:szCs w:val="24"/>
          <w:lang w:val="en-US"/>
        </w:rPr>
        <w:t xml:space="preserve"> with Public Health services;</w:t>
      </w:r>
    </w:p>
    <w:p w14:paraId="171843FB" w14:textId="77777777" w:rsidR="00DF3A8C" w:rsidRPr="00DF3A8C" w:rsidRDefault="00DF3A8C" w:rsidP="00DF3A8C">
      <w:pPr>
        <w:rPr>
          <w:rFonts w:ascii="Verdana" w:hAnsi="Verdana"/>
          <w:sz w:val="24"/>
          <w:szCs w:val="24"/>
          <w:lang w:val="en-US"/>
        </w:rPr>
      </w:pPr>
      <w:r w:rsidRPr="00DF3A8C">
        <w:rPr>
          <w:rFonts w:ascii="Verdana" w:hAnsi="Verdana"/>
          <w:sz w:val="24"/>
          <w:szCs w:val="24"/>
          <w:lang w:val="en-US"/>
        </w:rPr>
        <w:t>n) Occupational Health and Safety services in cooperation with the relevant bodies, as appropriate;</w:t>
      </w:r>
    </w:p>
    <w:p w14:paraId="18F4B094" w14:textId="77777777" w:rsidR="00760C14" w:rsidRPr="00DF3A8C" w:rsidRDefault="00DF3A8C" w:rsidP="00FD0729">
      <w:pPr>
        <w:rPr>
          <w:rFonts w:ascii="Verdana" w:hAnsi="Verdana"/>
          <w:sz w:val="24"/>
          <w:szCs w:val="24"/>
          <w:lang w:val="en-US"/>
        </w:rPr>
      </w:pPr>
      <w:r>
        <w:rPr>
          <w:rFonts w:ascii="Verdana" w:hAnsi="Verdana"/>
          <w:sz w:val="24"/>
          <w:szCs w:val="24"/>
          <w:lang w:val="en-US"/>
        </w:rPr>
        <w:t>K</w:t>
      </w:r>
      <w:r w:rsidR="00E006BB" w:rsidRPr="00DF3A8C">
        <w:rPr>
          <w:rFonts w:ascii="Verdana" w:hAnsi="Verdana"/>
          <w:sz w:val="24"/>
          <w:szCs w:val="24"/>
          <w:lang w:val="en-US"/>
        </w:rPr>
        <w:t xml:space="preserve">) </w:t>
      </w:r>
      <w:r w:rsidR="009262EA" w:rsidRPr="00DF3A8C">
        <w:rPr>
          <w:rFonts w:ascii="Verdana" w:hAnsi="Verdana"/>
          <w:sz w:val="24"/>
          <w:szCs w:val="24"/>
          <w:lang w:val="en-US"/>
        </w:rPr>
        <w:t>Home</w:t>
      </w:r>
      <w:r w:rsidRPr="00DF3A8C">
        <w:rPr>
          <w:rFonts w:ascii="Verdana" w:hAnsi="Verdana"/>
          <w:sz w:val="24"/>
          <w:szCs w:val="24"/>
          <w:lang w:val="en-US"/>
        </w:rPr>
        <w:t xml:space="preserve"> health care and home care.</w:t>
      </w:r>
    </w:p>
    <w:p w14:paraId="7E26E0AC" w14:textId="77777777" w:rsidR="00E006BB" w:rsidRPr="00DF3A8C" w:rsidRDefault="00DF3A8C" w:rsidP="00FD0729">
      <w:pPr>
        <w:rPr>
          <w:rFonts w:ascii="Verdana" w:hAnsi="Verdana"/>
          <w:sz w:val="24"/>
          <w:szCs w:val="24"/>
          <w:lang w:val="en-US"/>
        </w:rPr>
      </w:pPr>
      <w:r>
        <w:rPr>
          <w:rFonts w:ascii="Verdana" w:hAnsi="Verdana"/>
          <w:sz w:val="24"/>
          <w:szCs w:val="24"/>
          <w:lang w:val="en-US"/>
        </w:rPr>
        <w:t>3</w:t>
      </w:r>
      <w:r w:rsidRPr="00DF3A8C">
        <w:rPr>
          <w:rFonts w:ascii="Verdana" w:hAnsi="Verdana"/>
          <w:sz w:val="24"/>
          <w:szCs w:val="24"/>
          <w:lang w:val="en-US"/>
        </w:rPr>
        <w:t xml:space="preserve"> The services of </w:t>
      </w:r>
      <w:r w:rsidRPr="002A1D0E">
        <w:rPr>
          <w:rFonts w:ascii="Verdana" w:hAnsi="Verdana"/>
          <w:sz w:val="24"/>
          <w:szCs w:val="24"/>
          <w:lang w:val="en-US"/>
        </w:rPr>
        <w:t>PHC</w:t>
      </w:r>
      <w:r w:rsidRPr="00DF3A8C">
        <w:rPr>
          <w:rFonts w:ascii="Verdana" w:hAnsi="Verdana"/>
          <w:sz w:val="24"/>
          <w:szCs w:val="24"/>
          <w:lang w:val="en-US"/>
        </w:rPr>
        <w:t xml:space="preserve"> are organized and operate in accordance with the principles of free universal health coverage of the population, equal access to health services, special care for vulnerable and vulnerable social groups, ensuring the quality and safety of services provided, continuity of health care, the responsibility and accountability of health care providers, the ethics of the medical profession or any other health profession, the proximity of services at the place of residence, residence or work, the connection with other health services, the rational referral to ot</w:t>
      </w:r>
      <w:r w:rsidR="009262EA">
        <w:rPr>
          <w:rFonts w:ascii="Verdana" w:hAnsi="Verdana"/>
          <w:sz w:val="24"/>
          <w:szCs w:val="24"/>
          <w:lang w:val="en-US"/>
        </w:rPr>
        <w:t xml:space="preserve">her units or services of the </w:t>
      </w:r>
      <w:r w:rsidR="00223DAC">
        <w:rPr>
          <w:rFonts w:ascii="Verdana" w:hAnsi="Verdana"/>
          <w:sz w:val="24"/>
          <w:szCs w:val="24"/>
          <w:lang w:val="en-US"/>
        </w:rPr>
        <w:t xml:space="preserve">Greek </w:t>
      </w:r>
      <w:r w:rsidR="009262EA">
        <w:rPr>
          <w:rFonts w:ascii="Verdana" w:hAnsi="Verdana"/>
          <w:sz w:val="24"/>
          <w:szCs w:val="24"/>
          <w:lang w:val="en-US"/>
        </w:rPr>
        <w:t>National Health System(N.H.S)</w:t>
      </w:r>
      <w:r w:rsidRPr="00DF3A8C">
        <w:rPr>
          <w:rFonts w:ascii="Verdana" w:hAnsi="Verdana"/>
          <w:sz w:val="24"/>
          <w:szCs w:val="24"/>
          <w:lang w:val="en-US"/>
        </w:rPr>
        <w:t xml:space="preserve"> or contracted providers for diagnosis, treatment, hospitalization or further care, cross-sectoral cooperation with local, social and scientific bodies, as well as community health education and its active participation in meeting its health needs </w:t>
      </w:r>
      <w:r w:rsidR="00E006BB" w:rsidRPr="00DF3A8C">
        <w:rPr>
          <w:rFonts w:ascii="Verdana" w:hAnsi="Verdana"/>
          <w:sz w:val="24"/>
          <w:szCs w:val="24"/>
          <w:lang w:val="en-US"/>
        </w:rPr>
        <w:t>(2)</w:t>
      </w:r>
    </w:p>
    <w:p w14:paraId="34862E8E" w14:textId="77777777" w:rsidR="00DF3A8C" w:rsidRPr="00DF3A8C" w:rsidRDefault="00DF3A8C" w:rsidP="00FD0729">
      <w:pPr>
        <w:outlineLvl w:val="0"/>
        <w:rPr>
          <w:rFonts w:ascii="Verdana" w:hAnsi="Verdana"/>
          <w:sz w:val="24"/>
          <w:szCs w:val="24"/>
          <w:lang w:val="en-US"/>
        </w:rPr>
      </w:pPr>
      <w:r w:rsidRPr="00DF3A8C">
        <w:rPr>
          <w:rFonts w:ascii="Verdana" w:hAnsi="Verdana"/>
          <w:sz w:val="24"/>
          <w:szCs w:val="24"/>
          <w:lang w:val="en-US"/>
        </w:rPr>
        <w:t xml:space="preserve">It would be useful to find the corresponding legislation of the Ministry of Health of the </w:t>
      </w:r>
      <w:r w:rsidR="00223DAC">
        <w:rPr>
          <w:rFonts w:ascii="Verdana" w:hAnsi="Verdana"/>
          <w:sz w:val="24"/>
          <w:lang w:val="en-US"/>
        </w:rPr>
        <w:t xml:space="preserve">Republic of the Congo, </w:t>
      </w:r>
      <w:r w:rsidRPr="00DF3A8C">
        <w:rPr>
          <w:rFonts w:ascii="Verdana" w:hAnsi="Verdana"/>
          <w:sz w:val="24"/>
          <w:szCs w:val="24"/>
          <w:lang w:val="en-US"/>
        </w:rPr>
        <w:t xml:space="preserve">which refers to the primary and secondary purposes of operation of the </w:t>
      </w:r>
      <w:r w:rsidR="00223DAC">
        <w:rPr>
          <w:rFonts w:ascii="Verdana" w:hAnsi="Verdana"/>
          <w:sz w:val="24"/>
          <w:lang w:val="en-US"/>
        </w:rPr>
        <w:t xml:space="preserve">H.C. </w:t>
      </w:r>
      <w:r w:rsidRPr="00DF3A8C">
        <w:rPr>
          <w:rFonts w:ascii="Verdana" w:hAnsi="Verdana"/>
          <w:sz w:val="24"/>
          <w:szCs w:val="24"/>
          <w:lang w:val="en-US"/>
        </w:rPr>
        <w:t>in Kinshasa</w:t>
      </w:r>
      <w:r w:rsidR="00223DAC">
        <w:rPr>
          <w:rFonts w:ascii="Verdana" w:hAnsi="Verdana"/>
          <w:sz w:val="24"/>
          <w:szCs w:val="24"/>
          <w:lang w:val="en-US"/>
        </w:rPr>
        <w:t>.</w:t>
      </w:r>
    </w:p>
    <w:p w14:paraId="1AB4D208" w14:textId="77777777" w:rsidR="00DF3A8C" w:rsidRDefault="00223DAC" w:rsidP="00FD0729">
      <w:pPr>
        <w:outlineLvl w:val="0"/>
        <w:rPr>
          <w:rFonts w:ascii="Verdana" w:hAnsi="Verdana"/>
          <w:sz w:val="24"/>
          <w:lang w:val="en-US"/>
        </w:rPr>
      </w:pPr>
      <w:r>
        <w:rPr>
          <w:rFonts w:ascii="Verdana" w:hAnsi="Verdana"/>
          <w:sz w:val="24"/>
          <w:lang w:val="en-US"/>
        </w:rPr>
        <w:t>The Kinshasa Health Center</w:t>
      </w:r>
      <w:r w:rsidR="00DF3A8C" w:rsidRPr="00DF3A8C">
        <w:rPr>
          <w:rFonts w:ascii="Verdana" w:hAnsi="Verdana"/>
          <w:sz w:val="24"/>
          <w:lang w:val="en-US"/>
        </w:rPr>
        <w:t xml:space="preserve"> will belong to the Greek Orthodox Diocese of Kinshasa and will be chaired by His Eminence the Metropolitan of Kinshasa Mr. </w:t>
      </w:r>
      <w:proofErr w:type="spellStart"/>
      <w:r w:rsidR="00DF3A8C" w:rsidRPr="00DF3A8C">
        <w:rPr>
          <w:rFonts w:ascii="Verdana" w:hAnsi="Verdana"/>
          <w:sz w:val="24"/>
          <w:lang w:val="en-US"/>
        </w:rPr>
        <w:t>Nikiforos</w:t>
      </w:r>
      <w:proofErr w:type="spellEnd"/>
      <w:r w:rsidR="00DF3A8C" w:rsidRPr="00DF3A8C">
        <w:rPr>
          <w:rFonts w:ascii="Verdana" w:hAnsi="Verdana"/>
          <w:sz w:val="24"/>
          <w:lang w:val="en-US"/>
        </w:rPr>
        <w:t xml:space="preserve">. </w:t>
      </w:r>
      <w:r w:rsidRPr="00223DAC">
        <w:rPr>
          <w:rFonts w:ascii="Verdana" w:hAnsi="Verdana"/>
          <w:sz w:val="24"/>
          <w:lang w:val="en-US"/>
        </w:rPr>
        <w:t>According to the above in the definition,</w:t>
      </w:r>
      <w:r>
        <w:rPr>
          <w:rFonts w:ascii="Verdana" w:hAnsi="Verdana"/>
          <w:sz w:val="24"/>
          <w:lang w:val="en-US"/>
        </w:rPr>
        <w:t xml:space="preserve"> primary strategic goals of H.C are</w:t>
      </w:r>
      <w:r w:rsidR="00DF3A8C" w:rsidRPr="00DF3A8C">
        <w:rPr>
          <w:rFonts w:ascii="Verdana" w:hAnsi="Verdana"/>
          <w:sz w:val="24"/>
          <w:lang w:val="en-US"/>
        </w:rPr>
        <w:t xml:space="preserve"> the prevention, maintenance, promotion, restoration and strengthening of the health of all citizens, by providing certified medical services, </w:t>
      </w:r>
      <w:r w:rsidR="00DF3A8C" w:rsidRPr="00DF3A8C">
        <w:rPr>
          <w:rFonts w:ascii="Verdana" w:hAnsi="Verdana"/>
          <w:sz w:val="24"/>
          <w:lang w:val="en-US"/>
        </w:rPr>
        <w:lastRenderedPageBreak/>
        <w:t>examinations and medicines for the residents of the area of responsibility of Kinshasa.</w:t>
      </w:r>
    </w:p>
    <w:p w14:paraId="25EA4B95" w14:textId="77777777" w:rsidR="0090382E" w:rsidRDefault="0090382E" w:rsidP="00FD0729">
      <w:pPr>
        <w:outlineLvl w:val="0"/>
        <w:rPr>
          <w:rFonts w:ascii="Verdana" w:hAnsi="Verdana"/>
          <w:sz w:val="24"/>
          <w:lang w:val="en-US"/>
        </w:rPr>
      </w:pPr>
      <w:r w:rsidRPr="0090382E">
        <w:rPr>
          <w:rFonts w:ascii="Verdana" w:hAnsi="Verdana"/>
          <w:sz w:val="24"/>
          <w:lang w:val="en-US"/>
        </w:rPr>
        <w:t>The key actions to achieve these strategic goals are:</w:t>
      </w:r>
    </w:p>
    <w:p w14:paraId="28626254" w14:textId="77777777" w:rsidR="0090382E" w:rsidRPr="0090382E" w:rsidRDefault="0090382E" w:rsidP="00FD0729">
      <w:pPr>
        <w:outlineLvl w:val="0"/>
        <w:rPr>
          <w:rFonts w:ascii="Verdana" w:hAnsi="Verdana"/>
          <w:sz w:val="24"/>
          <w:lang w:val="en-US"/>
        </w:rPr>
      </w:pPr>
      <w:r w:rsidRPr="0090382E">
        <w:rPr>
          <w:rFonts w:ascii="Verdana" w:hAnsi="Verdana"/>
          <w:sz w:val="24"/>
          <w:lang w:val="en-US"/>
        </w:rPr>
        <w:t xml:space="preserve">1. The holistic treatment of the patient, as a psychosomatic entity and the management of chronic diseases, with the help of a follow-up file. This presupposes the existence of </w:t>
      </w:r>
      <w:proofErr w:type="gramStart"/>
      <w:r w:rsidRPr="0090382E">
        <w:rPr>
          <w:rFonts w:ascii="Verdana" w:hAnsi="Verdana"/>
          <w:sz w:val="24"/>
          <w:lang w:val="en-US"/>
        </w:rPr>
        <w:t xml:space="preserve">a </w:t>
      </w:r>
      <w:r w:rsidR="00223DAC">
        <w:rPr>
          <w:rFonts w:ascii="Verdana" w:hAnsi="Verdana"/>
          <w:sz w:val="24"/>
          <w:lang w:val="en-US"/>
        </w:rPr>
        <w:t xml:space="preserve"> </w:t>
      </w:r>
      <w:r w:rsidRPr="0090382E">
        <w:rPr>
          <w:rFonts w:ascii="Verdana" w:hAnsi="Verdana"/>
          <w:sz w:val="24"/>
          <w:lang w:val="en-US"/>
        </w:rPr>
        <w:t>well</w:t>
      </w:r>
      <w:proofErr w:type="gramEnd"/>
      <w:r w:rsidRPr="0090382E">
        <w:rPr>
          <w:rFonts w:ascii="Verdana" w:hAnsi="Verdana"/>
          <w:sz w:val="24"/>
          <w:lang w:val="en-US"/>
        </w:rPr>
        <w:t>-organized file storage of patients' files, the existence of an appointment system and the implementation of the institution of the family doctor.</w:t>
      </w:r>
    </w:p>
    <w:p w14:paraId="61630A21" w14:textId="77777777" w:rsidR="00FD0729" w:rsidRPr="0090382E" w:rsidRDefault="0090382E" w:rsidP="0090382E">
      <w:pPr>
        <w:outlineLvl w:val="0"/>
        <w:rPr>
          <w:rFonts w:ascii="Verdana" w:hAnsi="Verdana"/>
          <w:sz w:val="24"/>
          <w:lang w:val="en-US"/>
        </w:rPr>
      </w:pPr>
      <w:r>
        <w:rPr>
          <w:rFonts w:ascii="Verdana" w:hAnsi="Verdana"/>
          <w:sz w:val="24"/>
          <w:lang w:val="en-US"/>
        </w:rPr>
        <w:t>2.</w:t>
      </w:r>
      <w:r w:rsidRPr="0090382E">
        <w:rPr>
          <w:rFonts w:ascii="Verdana" w:hAnsi="Verdana"/>
          <w:sz w:val="24"/>
          <w:lang w:val="en-US"/>
        </w:rPr>
        <w:t xml:space="preserve"> The creation of a well-organized system of referral to specialists and cooperation with them, for the treatment of chronic diseases.</w:t>
      </w:r>
    </w:p>
    <w:p w14:paraId="2F88771F" w14:textId="77777777" w:rsidR="00FD0729" w:rsidRPr="0090382E" w:rsidRDefault="0090382E" w:rsidP="0090382E">
      <w:pPr>
        <w:outlineLvl w:val="0"/>
        <w:rPr>
          <w:rFonts w:ascii="Verdana" w:hAnsi="Verdana"/>
          <w:sz w:val="24"/>
          <w:lang w:val="en-US"/>
        </w:rPr>
      </w:pPr>
      <w:r>
        <w:rPr>
          <w:rFonts w:ascii="Verdana" w:hAnsi="Verdana"/>
          <w:sz w:val="24"/>
          <w:lang w:val="en-US"/>
        </w:rPr>
        <w:t>3</w:t>
      </w:r>
      <w:r w:rsidRPr="00B7136C">
        <w:rPr>
          <w:rFonts w:ascii="Verdana" w:hAnsi="Verdana"/>
          <w:sz w:val="24"/>
          <w:lang w:val="en-US"/>
        </w:rPr>
        <w:t xml:space="preserve">. </w:t>
      </w:r>
      <w:r w:rsidRPr="0090382E">
        <w:rPr>
          <w:rFonts w:ascii="Verdana" w:hAnsi="Verdana"/>
          <w:sz w:val="24"/>
          <w:lang w:val="en-US"/>
        </w:rPr>
        <w:t>Preventive activities that are mainly:</w:t>
      </w:r>
    </w:p>
    <w:p w14:paraId="214E9FA7" w14:textId="77777777" w:rsidR="00B7136C" w:rsidRPr="00137301" w:rsidRDefault="00B7136C" w:rsidP="00137301">
      <w:pPr>
        <w:pStyle w:val="ListParagraph"/>
        <w:numPr>
          <w:ilvl w:val="0"/>
          <w:numId w:val="1"/>
        </w:numPr>
        <w:outlineLvl w:val="0"/>
        <w:rPr>
          <w:rFonts w:ascii="Verdana" w:hAnsi="Verdana"/>
          <w:sz w:val="24"/>
          <w:lang w:val="en-US"/>
        </w:rPr>
      </w:pPr>
      <w:r w:rsidRPr="00137301">
        <w:rPr>
          <w:rFonts w:ascii="Verdana" w:hAnsi="Verdana"/>
          <w:sz w:val="24"/>
          <w:lang w:val="en-US"/>
        </w:rPr>
        <w:t>The investigation of risk factors for cardiovascular diseases and their treatment, with the operation of a diabetic and antihypertensive clinic, etc</w:t>
      </w:r>
      <w:r w:rsidR="00223DAC" w:rsidRPr="00137301">
        <w:rPr>
          <w:rFonts w:ascii="Verdana" w:hAnsi="Verdana"/>
          <w:sz w:val="24"/>
          <w:lang w:val="en-US"/>
        </w:rPr>
        <w:t>.</w:t>
      </w:r>
    </w:p>
    <w:p w14:paraId="604F96C4" w14:textId="77777777" w:rsidR="00FD0729" w:rsidRPr="00137301" w:rsidRDefault="00137301" w:rsidP="00137301">
      <w:pPr>
        <w:pStyle w:val="ListParagraph"/>
        <w:numPr>
          <w:ilvl w:val="0"/>
          <w:numId w:val="1"/>
        </w:numPr>
        <w:outlineLvl w:val="0"/>
        <w:rPr>
          <w:rFonts w:ascii="Verdana" w:hAnsi="Verdana"/>
          <w:sz w:val="24"/>
          <w:lang w:val="en-US"/>
        </w:rPr>
      </w:pPr>
      <w:r w:rsidRPr="00137301">
        <w:rPr>
          <w:rFonts w:ascii="Verdana" w:hAnsi="Verdana"/>
          <w:sz w:val="24"/>
          <w:lang w:val="en-US"/>
        </w:rPr>
        <w:t>A</w:t>
      </w:r>
      <w:r w:rsidR="00B7136C" w:rsidRPr="00137301">
        <w:rPr>
          <w:rFonts w:ascii="Verdana" w:hAnsi="Verdana"/>
          <w:sz w:val="24"/>
          <w:lang w:val="en-US"/>
        </w:rPr>
        <w:t>nti-smoking campaign in the schools of the area and an effort to operate a clinical smoking cessation, in collaboration with the Hellenic Anti-Smoking Society. Also the application of the existing laws of the Ministry of Health of f</w:t>
      </w:r>
      <w:r w:rsidR="00E57B9E" w:rsidRPr="00137301">
        <w:rPr>
          <w:rFonts w:ascii="Verdana" w:hAnsi="Verdana"/>
          <w:sz w:val="24"/>
          <w:lang w:val="en-US"/>
        </w:rPr>
        <w:t xml:space="preserve"> RC </w:t>
      </w:r>
      <w:r w:rsidR="00B7136C" w:rsidRPr="00137301">
        <w:rPr>
          <w:rFonts w:ascii="Verdana" w:hAnsi="Verdana"/>
          <w:sz w:val="24"/>
          <w:lang w:val="en-US"/>
        </w:rPr>
        <w:t>or prohibition in public and other places</w:t>
      </w:r>
      <w:r w:rsidR="00E57B9E" w:rsidRPr="00137301">
        <w:rPr>
          <w:rFonts w:ascii="Verdana" w:hAnsi="Verdana"/>
          <w:sz w:val="24"/>
          <w:lang w:val="en-US"/>
        </w:rPr>
        <w:t>, starting from the H.C.</w:t>
      </w:r>
      <w:r w:rsidR="00B7136C" w:rsidRPr="00137301">
        <w:rPr>
          <w:rFonts w:ascii="Verdana" w:hAnsi="Verdana"/>
          <w:sz w:val="24"/>
          <w:lang w:val="en-US"/>
        </w:rPr>
        <w:t>Kinshasa. The anti-smoking effort is a prevention, both for cardiovascular diseases and for cancer in general but mainly of the lung, because it is the main preventable facto</w:t>
      </w:r>
    </w:p>
    <w:p w14:paraId="6857D9E2" w14:textId="77777777" w:rsidR="00B7136C" w:rsidRPr="00137301" w:rsidRDefault="00B7136C" w:rsidP="00137301">
      <w:pPr>
        <w:pStyle w:val="ListParagraph"/>
        <w:numPr>
          <w:ilvl w:val="0"/>
          <w:numId w:val="1"/>
        </w:numPr>
        <w:outlineLvl w:val="0"/>
        <w:rPr>
          <w:rFonts w:ascii="Verdana" w:hAnsi="Verdana"/>
          <w:sz w:val="24"/>
          <w:lang w:val="en-US"/>
        </w:rPr>
      </w:pPr>
      <w:r w:rsidRPr="00137301">
        <w:rPr>
          <w:rFonts w:ascii="Verdana" w:hAnsi="Verdana"/>
          <w:sz w:val="24"/>
          <w:lang w:val="en-US"/>
        </w:rPr>
        <w:t xml:space="preserve">Health education for the residents of the area for prevention issues, in the most common diseases of Kinshasa and </w:t>
      </w:r>
      <w:r w:rsidR="00E57B9E" w:rsidRPr="00137301">
        <w:rPr>
          <w:rFonts w:ascii="Verdana" w:hAnsi="Verdana"/>
          <w:sz w:val="24"/>
          <w:lang w:val="en-US"/>
        </w:rPr>
        <w:t>RC</w:t>
      </w:r>
    </w:p>
    <w:p w14:paraId="0D4E9689" w14:textId="77777777" w:rsidR="00B7136C" w:rsidRPr="00137301" w:rsidRDefault="00B7136C" w:rsidP="00137301">
      <w:pPr>
        <w:pStyle w:val="ListParagraph"/>
        <w:numPr>
          <w:ilvl w:val="0"/>
          <w:numId w:val="1"/>
        </w:numPr>
        <w:outlineLvl w:val="0"/>
        <w:rPr>
          <w:rFonts w:ascii="Verdana" w:hAnsi="Verdana"/>
          <w:sz w:val="24"/>
          <w:lang w:val="en-US"/>
        </w:rPr>
      </w:pPr>
      <w:r w:rsidRPr="00137301">
        <w:rPr>
          <w:rFonts w:ascii="Verdana" w:hAnsi="Verdana"/>
          <w:sz w:val="24"/>
          <w:lang w:val="en-US"/>
        </w:rPr>
        <w:t xml:space="preserve">Carrying out a Test-Pap in the female population of the area, for the ages over 20 years, following the guidelines of </w:t>
      </w:r>
      <w:r w:rsidR="00E57B9E" w:rsidRPr="00137301">
        <w:rPr>
          <w:rFonts w:ascii="Verdana" w:hAnsi="Verdana"/>
          <w:sz w:val="24"/>
          <w:lang w:val="en-US"/>
        </w:rPr>
        <w:t>DRC</w:t>
      </w:r>
    </w:p>
    <w:p w14:paraId="1AF1BAAC" w14:textId="77777777" w:rsidR="00FD0729" w:rsidRPr="00137301" w:rsidRDefault="00B7136C" w:rsidP="00137301">
      <w:pPr>
        <w:pStyle w:val="ListParagraph"/>
        <w:numPr>
          <w:ilvl w:val="0"/>
          <w:numId w:val="1"/>
        </w:numPr>
        <w:outlineLvl w:val="0"/>
        <w:rPr>
          <w:rFonts w:ascii="Verdana" w:hAnsi="Verdana"/>
          <w:sz w:val="24"/>
          <w:lang w:val="en-US"/>
        </w:rPr>
      </w:pPr>
      <w:r w:rsidRPr="00137301">
        <w:rPr>
          <w:rFonts w:ascii="Verdana" w:hAnsi="Verdana"/>
          <w:sz w:val="24"/>
          <w:lang w:val="en-US"/>
        </w:rPr>
        <w:t>The vaccination of the children of the area.</w:t>
      </w:r>
    </w:p>
    <w:p w14:paraId="4693151A" w14:textId="77777777" w:rsidR="00760C14" w:rsidRPr="00E57B9E" w:rsidRDefault="00B7136C" w:rsidP="00B7136C">
      <w:pPr>
        <w:outlineLvl w:val="0"/>
        <w:rPr>
          <w:rFonts w:ascii="Verdana" w:hAnsi="Verdana"/>
          <w:sz w:val="24"/>
          <w:lang w:val="en-US"/>
        </w:rPr>
      </w:pPr>
      <w:r w:rsidRPr="00B7136C">
        <w:rPr>
          <w:rFonts w:ascii="Verdana" w:hAnsi="Verdana"/>
          <w:sz w:val="24"/>
          <w:lang w:val="en-US"/>
        </w:rPr>
        <w:t>To the above will be added the current in the area of responsibility of the Kinshasa Municipality, because there are other diseases that do not exist in Greece. This will result from the impact of diseases in the area (malar</w:t>
      </w:r>
      <w:r w:rsidR="00137301">
        <w:rPr>
          <w:rFonts w:ascii="Verdana" w:hAnsi="Verdana"/>
          <w:sz w:val="24"/>
          <w:lang w:val="en-US"/>
        </w:rPr>
        <w:t xml:space="preserve">ia, etc.). A relevant </w:t>
      </w:r>
      <w:proofErr w:type="gramStart"/>
      <w:r w:rsidR="00137301">
        <w:rPr>
          <w:rFonts w:ascii="Verdana" w:hAnsi="Verdana"/>
          <w:sz w:val="24"/>
          <w:lang w:val="en-US"/>
        </w:rPr>
        <w:t xml:space="preserve">study </w:t>
      </w:r>
      <w:r w:rsidRPr="00B7136C">
        <w:rPr>
          <w:rFonts w:ascii="Verdana" w:hAnsi="Verdana"/>
          <w:sz w:val="24"/>
          <w:lang w:val="en-US"/>
        </w:rPr>
        <w:t xml:space="preserve"> has</w:t>
      </w:r>
      <w:proofErr w:type="gramEnd"/>
      <w:r w:rsidRPr="00B7136C">
        <w:rPr>
          <w:rFonts w:ascii="Verdana" w:hAnsi="Verdana"/>
          <w:sz w:val="24"/>
          <w:lang w:val="en-US"/>
        </w:rPr>
        <w:t xml:space="preserve"> been done on the cases examined by the first Greek mission-operati</w:t>
      </w:r>
      <w:r w:rsidR="00137301">
        <w:rPr>
          <w:rFonts w:ascii="Verdana" w:hAnsi="Verdana"/>
          <w:sz w:val="24"/>
          <w:lang w:val="en-US"/>
        </w:rPr>
        <w:t>on of a doctor's office at Orthodox University of Congo</w:t>
      </w:r>
      <w:r w:rsidRPr="00B7136C">
        <w:rPr>
          <w:rFonts w:ascii="Verdana" w:hAnsi="Verdana"/>
          <w:sz w:val="24"/>
          <w:lang w:val="en-US"/>
        </w:rPr>
        <w:t xml:space="preserve">. </w:t>
      </w:r>
      <w:r w:rsidRPr="00E57B9E">
        <w:rPr>
          <w:rFonts w:ascii="Verdana" w:hAnsi="Verdana"/>
          <w:sz w:val="24"/>
          <w:lang w:val="en-US"/>
        </w:rPr>
        <w:t>(</w:t>
      </w:r>
      <w:r w:rsidR="00A47C43" w:rsidRPr="00E57B9E">
        <w:rPr>
          <w:rFonts w:ascii="Verdana" w:hAnsi="Verdana"/>
          <w:sz w:val="24"/>
          <w:lang w:val="en-US"/>
        </w:rPr>
        <w:t>3)</w:t>
      </w:r>
    </w:p>
    <w:p w14:paraId="139D5E44" w14:textId="77777777" w:rsidR="00FD0729" w:rsidRPr="00E57B9E" w:rsidRDefault="00E57B9E" w:rsidP="00FD0729">
      <w:pPr>
        <w:outlineLvl w:val="0"/>
        <w:rPr>
          <w:rFonts w:ascii="Verdana" w:hAnsi="Verdana"/>
          <w:b/>
          <w:sz w:val="24"/>
          <w:lang w:val="en-US"/>
        </w:rPr>
      </w:pPr>
      <w:r>
        <w:rPr>
          <w:rFonts w:ascii="Verdana" w:hAnsi="Verdana"/>
          <w:b/>
          <w:sz w:val="24"/>
          <w:lang w:val="en-US"/>
        </w:rPr>
        <w:t>C. EXTERNAL ANALYSIS OF H.C</w:t>
      </w:r>
      <w:r w:rsidRPr="00E57B9E">
        <w:rPr>
          <w:rFonts w:ascii="Verdana" w:hAnsi="Verdana"/>
          <w:b/>
          <w:sz w:val="24"/>
          <w:lang w:val="en-US"/>
        </w:rPr>
        <w:t xml:space="preserve">.KINSASSA </w:t>
      </w:r>
      <w:r w:rsidR="00FD0729" w:rsidRPr="00E57B9E">
        <w:rPr>
          <w:rFonts w:ascii="Verdana" w:hAnsi="Verdana"/>
          <w:b/>
          <w:sz w:val="24"/>
          <w:lang w:val="en-US"/>
        </w:rPr>
        <w:t>(PEST ANALYSIS).</w:t>
      </w:r>
    </w:p>
    <w:p w14:paraId="173605B0" w14:textId="77777777" w:rsidR="00FD0729" w:rsidRPr="003917B7" w:rsidRDefault="00FD0729" w:rsidP="00FD0729">
      <w:pPr>
        <w:outlineLvl w:val="0"/>
        <w:rPr>
          <w:rFonts w:ascii="Verdana" w:hAnsi="Verdana"/>
          <w:b/>
          <w:sz w:val="24"/>
          <w:lang w:val="en-US"/>
        </w:rPr>
      </w:pPr>
      <w:r w:rsidRPr="003917B7">
        <w:rPr>
          <w:rFonts w:ascii="Verdana" w:hAnsi="Verdana"/>
          <w:b/>
          <w:sz w:val="24"/>
          <w:lang w:val="en-US"/>
        </w:rPr>
        <w:t>POLITICAL, ECONOMIC, SOCIAL, TECHNOLOGY ANALYSIS.</w:t>
      </w:r>
    </w:p>
    <w:p w14:paraId="0E84E025" w14:textId="77777777" w:rsidR="00FD0729" w:rsidRPr="00E57B9E" w:rsidRDefault="00E57B9E" w:rsidP="00FD0729">
      <w:pPr>
        <w:outlineLvl w:val="0"/>
        <w:rPr>
          <w:rFonts w:ascii="Verdana" w:hAnsi="Verdana"/>
          <w:b/>
          <w:sz w:val="24"/>
          <w:lang w:val="en-US"/>
        </w:rPr>
      </w:pPr>
      <w:r w:rsidRPr="00E57B9E">
        <w:rPr>
          <w:lang w:val="en-US"/>
        </w:rPr>
        <w:t xml:space="preserve"> </w:t>
      </w:r>
      <w:r w:rsidRPr="00E57B9E">
        <w:rPr>
          <w:rFonts w:ascii="Verdana" w:hAnsi="Verdana"/>
          <w:b/>
          <w:sz w:val="24"/>
          <w:lang w:val="en-US"/>
        </w:rPr>
        <w:t>C1. Analysis of the political environment.</w:t>
      </w:r>
    </w:p>
    <w:p w14:paraId="1A97AF8E" w14:textId="77777777" w:rsidR="00E57B9E" w:rsidRPr="00E57B9E" w:rsidRDefault="00E57B9E" w:rsidP="00FD0729">
      <w:pPr>
        <w:outlineLvl w:val="0"/>
        <w:rPr>
          <w:rFonts w:ascii="Verdana" w:hAnsi="Verdana"/>
          <w:sz w:val="24"/>
          <w:szCs w:val="24"/>
          <w:lang w:val="en-US"/>
        </w:rPr>
      </w:pPr>
      <w:r w:rsidRPr="00E57B9E">
        <w:rPr>
          <w:rFonts w:ascii="Verdana" w:hAnsi="Verdana"/>
          <w:sz w:val="24"/>
          <w:lang w:val="en-US"/>
        </w:rPr>
        <w:t xml:space="preserve">The political factors that influence </w:t>
      </w:r>
      <w:r>
        <w:rPr>
          <w:rFonts w:ascii="Verdana" w:hAnsi="Verdana"/>
          <w:sz w:val="24"/>
          <w:lang w:val="en-US"/>
        </w:rPr>
        <w:t>the Kinshasa H.C.</w:t>
      </w:r>
      <w:r w:rsidRPr="00E57B9E">
        <w:rPr>
          <w:rFonts w:ascii="Verdana" w:hAnsi="Verdana"/>
          <w:sz w:val="24"/>
          <w:lang w:val="en-US"/>
        </w:rPr>
        <w:t xml:space="preserve"> are the current legislation of the National Health System of </w:t>
      </w:r>
      <w:r w:rsidRPr="00FF4E87">
        <w:rPr>
          <w:rFonts w:ascii="Verdana" w:hAnsi="Verdana"/>
          <w:sz w:val="24"/>
          <w:lang w:val="en-US"/>
        </w:rPr>
        <w:t>DRC</w:t>
      </w:r>
      <w:r>
        <w:rPr>
          <w:rFonts w:ascii="Verdana" w:hAnsi="Verdana"/>
          <w:sz w:val="24"/>
          <w:lang w:val="en-US"/>
        </w:rPr>
        <w:t xml:space="preserve">. </w:t>
      </w:r>
      <w:r w:rsidRPr="00E57B9E">
        <w:rPr>
          <w:rFonts w:ascii="Verdana" w:hAnsi="Verdana"/>
          <w:sz w:val="24"/>
          <w:lang w:val="en-US"/>
        </w:rPr>
        <w:t xml:space="preserve">His Eminence the Metropolitan of Kinshasa Mr. </w:t>
      </w:r>
      <w:proofErr w:type="spellStart"/>
      <w:r w:rsidRPr="00E57B9E">
        <w:rPr>
          <w:rFonts w:ascii="Verdana" w:hAnsi="Verdana"/>
          <w:sz w:val="24"/>
          <w:lang w:val="en-US"/>
        </w:rPr>
        <w:t>Nikiforos</w:t>
      </w:r>
      <w:proofErr w:type="spellEnd"/>
      <w:r w:rsidRPr="00E57B9E">
        <w:rPr>
          <w:rFonts w:ascii="Verdana" w:hAnsi="Verdana"/>
          <w:sz w:val="24"/>
          <w:lang w:val="en-US"/>
        </w:rPr>
        <w:t xml:space="preserve"> will also be based on this legislation as chairman of the steering committee.</w:t>
      </w:r>
    </w:p>
    <w:p w14:paraId="48369255" w14:textId="77777777" w:rsidR="00FD0729" w:rsidRPr="00E57B9E" w:rsidRDefault="00E57B9E" w:rsidP="00FD0729">
      <w:pPr>
        <w:outlineLvl w:val="0"/>
        <w:rPr>
          <w:rFonts w:ascii="Verdana" w:hAnsi="Verdana"/>
          <w:b/>
          <w:sz w:val="24"/>
          <w:lang w:val="en-US"/>
        </w:rPr>
      </w:pPr>
      <w:r w:rsidRPr="00E57B9E">
        <w:rPr>
          <w:rFonts w:ascii="Verdana" w:hAnsi="Verdana"/>
          <w:b/>
          <w:sz w:val="24"/>
          <w:lang w:val="en-US"/>
        </w:rPr>
        <w:t xml:space="preserve"> C</w:t>
      </w:r>
      <w:proofErr w:type="gramStart"/>
      <w:r w:rsidRPr="00E57B9E">
        <w:rPr>
          <w:rFonts w:ascii="Verdana" w:hAnsi="Verdana"/>
          <w:b/>
          <w:sz w:val="24"/>
          <w:lang w:val="en-US"/>
        </w:rPr>
        <w:t>2.Analysis</w:t>
      </w:r>
      <w:proofErr w:type="gramEnd"/>
      <w:r w:rsidRPr="00E57B9E">
        <w:rPr>
          <w:rFonts w:ascii="Verdana" w:hAnsi="Verdana"/>
          <w:b/>
          <w:sz w:val="24"/>
          <w:lang w:val="en-US"/>
        </w:rPr>
        <w:t xml:space="preserve"> of the economic environment.</w:t>
      </w:r>
    </w:p>
    <w:p w14:paraId="7098A61C" w14:textId="77777777" w:rsidR="00304473" w:rsidRPr="00137301" w:rsidRDefault="00E57B9E" w:rsidP="00304473">
      <w:pPr>
        <w:rPr>
          <w:rFonts w:ascii="Verdana" w:hAnsi="Verdana"/>
          <w:sz w:val="24"/>
          <w:szCs w:val="24"/>
          <w:lang w:val="en-US"/>
        </w:rPr>
      </w:pPr>
      <w:r w:rsidRPr="00137301">
        <w:rPr>
          <w:rFonts w:ascii="Verdana" w:hAnsi="Verdana"/>
          <w:sz w:val="24"/>
          <w:szCs w:val="24"/>
          <w:lang w:val="en-US"/>
        </w:rPr>
        <w:t>The analysis of the economic environment will be assisted by the completion of t</w:t>
      </w:r>
      <w:r w:rsidR="00137301" w:rsidRPr="00137301">
        <w:rPr>
          <w:rFonts w:ascii="Verdana" w:hAnsi="Verdana"/>
          <w:sz w:val="24"/>
          <w:szCs w:val="24"/>
          <w:lang w:val="en-US"/>
        </w:rPr>
        <w:t xml:space="preserve">he financial dimension of  </w:t>
      </w:r>
      <w:r w:rsidRPr="00137301">
        <w:rPr>
          <w:rFonts w:ascii="Verdana" w:hAnsi="Verdana"/>
          <w:sz w:val="24"/>
          <w:szCs w:val="24"/>
          <w:lang w:val="en-US"/>
        </w:rPr>
        <w:t xml:space="preserve"> HEALTHBALANCEDSCORECARD-(HBSC).</w:t>
      </w:r>
      <w:r w:rsidR="00137301" w:rsidRPr="00137301">
        <w:rPr>
          <w:rFonts w:ascii="Verdana" w:hAnsi="Verdana"/>
          <w:sz w:val="24"/>
          <w:szCs w:val="24"/>
          <w:lang w:val="en-US"/>
        </w:rPr>
        <w:t xml:space="preserve"> This is a project which is going to take place in the following stages of planning of H.C.K.</w:t>
      </w:r>
    </w:p>
    <w:p w14:paraId="2B297B35" w14:textId="77777777" w:rsidR="00304473" w:rsidRPr="00137301" w:rsidRDefault="00137301" w:rsidP="00137301">
      <w:pPr>
        <w:rPr>
          <w:rFonts w:ascii="Verdana" w:hAnsi="Verdana"/>
          <w:b/>
          <w:sz w:val="18"/>
          <w:szCs w:val="24"/>
          <w:lang w:val="en-US"/>
        </w:rPr>
      </w:pPr>
      <w:r w:rsidRPr="00137301">
        <w:rPr>
          <w:rFonts w:ascii="Verdana" w:hAnsi="Verdana"/>
          <w:b/>
          <w:sz w:val="18"/>
          <w:szCs w:val="24"/>
        </w:rPr>
        <w:t>FINANCIAL DIMENSION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806"/>
        <w:gridCol w:w="1860"/>
        <w:gridCol w:w="3126"/>
        <w:gridCol w:w="1730"/>
      </w:tblGrid>
      <w:tr w:rsidR="00304473" w:rsidRPr="002F59B5" w14:paraId="548CC7DB" w14:textId="77777777" w:rsidTr="00304473">
        <w:tc>
          <w:tcPr>
            <w:tcW w:w="1811" w:type="dxa"/>
            <w:tcBorders>
              <w:top w:val="single" w:sz="4" w:space="0" w:color="000000"/>
              <w:left w:val="single" w:sz="4" w:space="0" w:color="000000"/>
              <w:bottom w:val="single" w:sz="4" w:space="0" w:color="000000"/>
              <w:right w:val="single" w:sz="4" w:space="0" w:color="000000"/>
            </w:tcBorders>
            <w:hideMark/>
          </w:tcPr>
          <w:p w14:paraId="71685D9E" w14:textId="77777777" w:rsidR="00304473" w:rsidRPr="002F59B5" w:rsidRDefault="00F46668" w:rsidP="00304473">
            <w:pPr>
              <w:ind w:left="120"/>
              <w:rPr>
                <w:rFonts w:ascii="Verdana" w:hAnsi="Verdana"/>
                <w:sz w:val="18"/>
                <w:szCs w:val="24"/>
                <w:lang w:val="en-US"/>
              </w:rPr>
            </w:pPr>
            <w:r>
              <w:rPr>
                <w:rFonts w:ascii="Verdana" w:hAnsi="Verdana"/>
                <w:sz w:val="18"/>
                <w:szCs w:val="24"/>
                <w:lang w:val="en-US"/>
              </w:rPr>
              <w:t xml:space="preserve">Strategic Objectives </w:t>
            </w:r>
            <w:r>
              <w:rPr>
                <w:rFonts w:ascii="Verdana" w:hAnsi="Verdana"/>
                <w:sz w:val="18"/>
                <w:szCs w:val="24"/>
                <w:lang w:val="en-US"/>
              </w:rPr>
              <w:lastRenderedPageBreak/>
              <w:t>(PROCEDURE DESCRIPTION)</w:t>
            </w:r>
          </w:p>
        </w:tc>
        <w:tc>
          <w:tcPr>
            <w:tcW w:w="1860" w:type="dxa"/>
            <w:tcBorders>
              <w:top w:val="single" w:sz="4" w:space="0" w:color="000000"/>
              <w:left w:val="single" w:sz="4" w:space="0" w:color="000000"/>
              <w:bottom w:val="single" w:sz="4" w:space="0" w:color="000000"/>
              <w:right w:val="single" w:sz="4" w:space="0" w:color="000000"/>
            </w:tcBorders>
            <w:hideMark/>
          </w:tcPr>
          <w:p w14:paraId="4BDC6D89" w14:textId="77777777" w:rsidR="00304473" w:rsidRPr="002F59B5" w:rsidRDefault="00F46668" w:rsidP="00304473">
            <w:pPr>
              <w:ind w:left="120"/>
              <w:rPr>
                <w:rFonts w:ascii="Verdana" w:hAnsi="Verdana"/>
                <w:sz w:val="18"/>
                <w:szCs w:val="24"/>
              </w:rPr>
            </w:pPr>
            <w:r>
              <w:rPr>
                <w:rFonts w:ascii="Verdana" w:hAnsi="Verdana"/>
                <w:sz w:val="18"/>
                <w:szCs w:val="24"/>
              </w:rPr>
              <w:lastRenderedPageBreak/>
              <w:t>MEASUREMENT SIZE</w:t>
            </w:r>
          </w:p>
        </w:tc>
        <w:tc>
          <w:tcPr>
            <w:tcW w:w="3174" w:type="dxa"/>
            <w:tcBorders>
              <w:top w:val="single" w:sz="4" w:space="0" w:color="000000"/>
              <w:left w:val="single" w:sz="4" w:space="0" w:color="000000"/>
              <w:bottom w:val="single" w:sz="4" w:space="0" w:color="000000"/>
              <w:right w:val="single" w:sz="4" w:space="0" w:color="000000"/>
            </w:tcBorders>
            <w:hideMark/>
          </w:tcPr>
          <w:p w14:paraId="6262F36A" w14:textId="77777777" w:rsidR="00304473" w:rsidRPr="002F59B5" w:rsidRDefault="00F46668" w:rsidP="00304473">
            <w:pPr>
              <w:ind w:left="120"/>
              <w:rPr>
                <w:rFonts w:ascii="Verdana" w:hAnsi="Verdana"/>
                <w:sz w:val="18"/>
                <w:szCs w:val="24"/>
              </w:rPr>
            </w:pPr>
            <w:r>
              <w:rPr>
                <w:rFonts w:ascii="Verdana" w:hAnsi="Verdana"/>
                <w:sz w:val="18"/>
                <w:szCs w:val="24"/>
              </w:rPr>
              <w:t>NUMBERS</w:t>
            </w:r>
          </w:p>
        </w:tc>
        <w:tc>
          <w:tcPr>
            <w:tcW w:w="1677" w:type="dxa"/>
            <w:tcBorders>
              <w:top w:val="single" w:sz="4" w:space="0" w:color="000000"/>
              <w:left w:val="single" w:sz="4" w:space="0" w:color="000000"/>
              <w:bottom w:val="single" w:sz="4" w:space="0" w:color="000000"/>
              <w:right w:val="single" w:sz="4" w:space="0" w:color="000000"/>
            </w:tcBorders>
            <w:hideMark/>
          </w:tcPr>
          <w:p w14:paraId="092110C3" w14:textId="77777777" w:rsidR="00304473" w:rsidRPr="00F46668" w:rsidRDefault="00F46668" w:rsidP="00304473">
            <w:pPr>
              <w:ind w:left="120"/>
              <w:rPr>
                <w:rFonts w:ascii="Verdana" w:hAnsi="Verdana"/>
                <w:sz w:val="18"/>
                <w:szCs w:val="24"/>
                <w:lang w:val="en-US"/>
              </w:rPr>
            </w:pPr>
            <w:r>
              <w:rPr>
                <w:rFonts w:ascii="Verdana" w:hAnsi="Verdana"/>
                <w:sz w:val="18"/>
                <w:szCs w:val="24"/>
              </w:rPr>
              <w:t>ACTIONS</w:t>
            </w:r>
            <w:r>
              <w:rPr>
                <w:rFonts w:ascii="Verdana" w:hAnsi="Verdana"/>
                <w:sz w:val="18"/>
                <w:szCs w:val="24"/>
                <w:lang w:val="en-US"/>
              </w:rPr>
              <w:t xml:space="preserve"> TO BE DONE</w:t>
            </w:r>
          </w:p>
        </w:tc>
      </w:tr>
      <w:tr w:rsidR="00304473" w:rsidRPr="00FC6DC9" w14:paraId="1B8407AA" w14:textId="77777777" w:rsidTr="00304473">
        <w:tc>
          <w:tcPr>
            <w:tcW w:w="1811" w:type="dxa"/>
            <w:tcBorders>
              <w:top w:val="single" w:sz="4" w:space="0" w:color="000000"/>
              <w:left w:val="single" w:sz="4" w:space="0" w:color="000000"/>
              <w:bottom w:val="single" w:sz="4" w:space="0" w:color="000000"/>
              <w:right w:val="single" w:sz="4" w:space="0" w:color="000000"/>
            </w:tcBorders>
          </w:tcPr>
          <w:p w14:paraId="37DBED2F" w14:textId="77777777" w:rsidR="00304473" w:rsidRPr="002F59B5" w:rsidRDefault="00F46668" w:rsidP="00F46668">
            <w:pPr>
              <w:ind w:left="120"/>
              <w:rPr>
                <w:rFonts w:ascii="Verdana" w:hAnsi="Verdana"/>
                <w:sz w:val="18"/>
                <w:szCs w:val="24"/>
                <w:lang w:val="en-US"/>
              </w:rPr>
            </w:pPr>
            <w:r>
              <w:rPr>
                <w:rFonts w:ascii="Verdana" w:hAnsi="Verdana"/>
                <w:sz w:val="18"/>
                <w:szCs w:val="24"/>
                <w:lang w:val="en-US"/>
              </w:rPr>
              <w:t>Expenses</w:t>
            </w:r>
          </w:p>
        </w:tc>
        <w:tc>
          <w:tcPr>
            <w:tcW w:w="1860" w:type="dxa"/>
            <w:tcBorders>
              <w:top w:val="single" w:sz="4" w:space="0" w:color="000000"/>
              <w:left w:val="single" w:sz="4" w:space="0" w:color="000000"/>
              <w:bottom w:val="single" w:sz="4" w:space="0" w:color="000000"/>
              <w:right w:val="single" w:sz="4" w:space="0" w:color="000000"/>
            </w:tcBorders>
          </w:tcPr>
          <w:p w14:paraId="0B26E8A3" w14:textId="77777777" w:rsidR="00304473" w:rsidRPr="002F59B5" w:rsidRDefault="00137301" w:rsidP="00F46668">
            <w:pPr>
              <w:ind w:left="120"/>
              <w:rPr>
                <w:rFonts w:ascii="Verdana" w:hAnsi="Verdana"/>
                <w:sz w:val="18"/>
                <w:szCs w:val="24"/>
                <w:lang w:val="en-US"/>
              </w:rPr>
            </w:pPr>
            <w:r>
              <w:rPr>
                <w:rFonts w:ascii="Verdana" w:hAnsi="Verdana"/>
                <w:sz w:val="18"/>
                <w:szCs w:val="24"/>
                <w:lang w:val="en-US"/>
              </w:rPr>
              <w:t>1. PERSONAL</w:t>
            </w:r>
            <w:r w:rsidR="00F46668">
              <w:rPr>
                <w:rFonts w:ascii="Verdana" w:hAnsi="Verdana"/>
                <w:sz w:val="18"/>
                <w:szCs w:val="24"/>
                <w:lang w:val="en-US"/>
              </w:rPr>
              <w:t xml:space="preserve"> MISSIONS 2.MAINTENANCE EXPENDITURE. </w:t>
            </w:r>
            <w:r>
              <w:rPr>
                <w:rFonts w:ascii="Verdana" w:hAnsi="Verdana"/>
                <w:sz w:val="18"/>
                <w:szCs w:val="24"/>
                <w:lang w:val="en-US"/>
              </w:rPr>
              <w:t>3. PRODUCTION</w:t>
            </w:r>
            <w:r w:rsidR="00A711BB">
              <w:rPr>
                <w:rFonts w:ascii="Verdana" w:hAnsi="Verdana"/>
                <w:sz w:val="18"/>
                <w:szCs w:val="24"/>
                <w:lang w:val="en-US"/>
              </w:rPr>
              <w:t xml:space="preserve"> EXPENDITURE 4. WATER</w:t>
            </w:r>
            <w:r w:rsidR="00F46668">
              <w:rPr>
                <w:rFonts w:ascii="Verdana" w:hAnsi="Verdana"/>
                <w:sz w:val="18"/>
                <w:szCs w:val="24"/>
                <w:lang w:val="en-US"/>
              </w:rPr>
              <w:t xml:space="preserve"> &amp; HEATING EXPENDITURE 5. TELEPHONE EXPENDITURE</w:t>
            </w:r>
          </w:p>
        </w:tc>
        <w:tc>
          <w:tcPr>
            <w:tcW w:w="3174" w:type="dxa"/>
            <w:tcBorders>
              <w:top w:val="single" w:sz="4" w:space="0" w:color="000000"/>
              <w:left w:val="single" w:sz="4" w:space="0" w:color="000000"/>
              <w:bottom w:val="single" w:sz="4" w:space="0" w:color="000000"/>
              <w:right w:val="single" w:sz="4" w:space="0" w:color="000000"/>
            </w:tcBorders>
          </w:tcPr>
          <w:p w14:paraId="6EB77068" w14:textId="77777777" w:rsidR="00304473" w:rsidRPr="002F59B5" w:rsidRDefault="00F46668" w:rsidP="00F46668">
            <w:pPr>
              <w:ind w:left="120"/>
              <w:rPr>
                <w:rFonts w:ascii="Verdana" w:hAnsi="Verdana"/>
                <w:sz w:val="18"/>
                <w:szCs w:val="24"/>
                <w:lang w:val="en-US"/>
              </w:rPr>
            </w:pPr>
            <w:r>
              <w:rPr>
                <w:rFonts w:ascii="Verdana" w:hAnsi="Verdana"/>
                <w:sz w:val="18"/>
                <w:szCs w:val="24"/>
                <w:lang w:val="en-US"/>
              </w:rPr>
              <w:t xml:space="preserve">1.staff payroll of </w:t>
            </w:r>
            <w:proofErr w:type="gramStart"/>
            <w:r>
              <w:rPr>
                <w:rFonts w:ascii="Verdana" w:hAnsi="Verdana"/>
                <w:sz w:val="18"/>
                <w:szCs w:val="24"/>
                <w:lang w:val="en-US"/>
              </w:rPr>
              <w:t>2.building</w:t>
            </w:r>
            <w:proofErr w:type="gramEnd"/>
            <w:r>
              <w:rPr>
                <w:rFonts w:ascii="Verdana" w:hAnsi="Verdana"/>
                <w:sz w:val="18"/>
                <w:szCs w:val="24"/>
                <w:lang w:val="en-US"/>
              </w:rPr>
              <w:t xml:space="preserve">, electromechanical and medical equipment 3.consumable sanitary and other material, medicines, cleaning supplies, stationery, as well as water, heating, electricity costs. </w:t>
            </w:r>
            <w:r w:rsidR="00137301">
              <w:rPr>
                <w:rFonts w:ascii="Verdana" w:hAnsi="Verdana"/>
                <w:sz w:val="18"/>
                <w:szCs w:val="24"/>
                <w:lang w:val="en-US"/>
              </w:rPr>
              <w:t>4. ELECTRICITY,5</w:t>
            </w:r>
            <w:r>
              <w:rPr>
                <w:rFonts w:ascii="Verdana" w:hAnsi="Verdana"/>
                <w:sz w:val="18"/>
                <w:szCs w:val="24"/>
                <w:lang w:val="en-US"/>
              </w:rPr>
              <w:t>. TELEPHONES</w:t>
            </w:r>
          </w:p>
        </w:tc>
        <w:tc>
          <w:tcPr>
            <w:tcW w:w="1677" w:type="dxa"/>
            <w:tcBorders>
              <w:top w:val="single" w:sz="4" w:space="0" w:color="000000"/>
              <w:left w:val="single" w:sz="4" w:space="0" w:color="000000"/>
              <w:bottom w:val="single" w:sz="4" w:space="0" w:color="000000"/>
              <w:right w:val="single" w:sz="4" w:space="0" w:color="000000"/>
            </w:tcBorders>
          </w:tcPr>
          <w:p w14:paraId="0E6032A8" w14:textId="77777777" w:rsidR="00304473" w:rsidRPr="00A711BB" w:rsidRDefault="00A711BB" w:rsidP="00A711BB">
            <w:pPr>
              <w:ind w:left="120"/>
              <w:rPr>
                <w:rFonts w:ascii="Verdana" w:hAnsi="Verdana"/>
                <w:sz w:val="18"/>
                <w:szCs w:val="24"/>
                <w:lang w:val="en-US"/>
              </w:rPr>
            </w:pPr>
            <w:r w:rsidRPr="00A711BB">
              <w:rPr>
                <w:rFonts w:ascii="Verdana" w:hAnsi="Verdana"/>
                <w:sz w:val="18"/>
                <w:szCs w:val="24"/>
                <w:lang w:val="en-US"/>
              </w:rPr>
              <w:t xml:space="preserve">FROM THE </w:t>
            </w:r>
            <w:r>
              <w:rPr>
                <w:rFonts w:ascii="Verdana" w:hAnsi="Verdana"/>
                <w:sz w:val="18"/>
                <w:szCs w:val="24"/>
                <w:lang w:val="en-US"/>
              </w:rPr>
              <w:t xml:space="preserve">RESULTS OF THE MEASUREMENT WE’LL DECIDE FOR </w:t>
            </w:r>
            <w:r w:rsidRPr="00A711BB">
              <w:rPr>
                <w:rFonts w:ascii="Verdana" w:hAnsi="Verdana"/>
                <w:sz w:val="18"/>
                <w:szCs w:val="24"/>
                <w:lang w:val="en-US"/>
              </w:rPr>
              <w:t>ACTIONS WHICH MUST BE ADOPTED</w:t>
            </w:r>
          </w:p>
        </w:tc>
      </w:tr>
      <w:tr w:rsidR="00304473" w:rsidRPr="00FC6DC9" w14:paraId="56297662" w14:textId="77777777" w:rsidTr="00304473">
        <w:tc>
          <w:tcPr>
            <w:tcW w:w="1811" w:type="dxa"/>
            <w:tcBorders>
              <w:top w:val="single" w:sz="4" w:space="0" w:color="000000"/>
              <w:left w:val="single" w:sz="4" w:space="0" w:color="000000"/>
              <w:bottom w:val="single" w:sz="4" w:space="0" w:color="000000"/>
              <w:right w:val="single" w:sz="4" w:space="0" w:color="000000"/>
            </w:tcBorders>
          </w:tcPr>
          <w:p w14:paraId="3326B3D0" w14:textId="77777777" w:rsidR="00304473" w:rsidRPr="002F59B5" w:rsidRDefault="00304473" w:rsidP="00304473">
            <w:pPr>
              <w:ind w:left="120"/>
              <w:rPr>
                <w:rFonts w:ascii="Verdana" w:hAnsi="Verdana"/>
                <w:sz w:val="18"/>
                <w:szCs w:val="24"/>
              </w:rPr>
            </w:pPr>
            <w:r w:rsidRPr="002F59B5">
              <w:rPr>
                <w:rFonts w:ascii="Verdana" w:hAnsi="Verdana"/>
                <w:sz w:val="18"/>
                <w:szCs w:val="24"/>
              </w:rPr>
              <w:t xml:space="preserve">ΕΣΟΔΑ </w:t>
            </w:r>
          </w:p>
          <w:p w14:paraId="6ECD0F19" w14:textId="77777777" w:rsidR="00304473" w:rsidRPr="002F59B5" w:rsidRDefault="00304473" w:rsidP="00304473">
            <w:pPr>
              <w:ind w:left="120"/>
              <w:rPr>
                <w:rFonts w:ascii="Verdana" w:hAnsi="Verdana"/>
                <w:sz w:val="18"/>
                <w:szCs w:val="24"/>
                <w:lang w:val="en-US"/>
              </w:rPr>
            </w:pPr>
          </w:p>
        </w:tc>
        <w:tc>
          <w:tcPr>
            <w:tcW w:w="1860" w:type="dxa"/>
            <w:tcBorders>
              <w:top w:val="single" w:sz="4" w:space="0" w:color="000000"/>
              <w:left w:val="single" w:sz="4" w:space="0" w:color="000000"/>
              <w:bottom w:val="single" w:sz="4" w:space="0" w:color="000000"/>
              <w:right w:val="single" w:sz="4" w:space="0" w:color="000000"/>
            </w:tcBorders>
          </w:tcPr>
          <w:p w14:paraId="4BC9186F" w14:textId="77777777" w:rsidR="00A711BB" w:rsidRPr="00A711BB" w:rsidRDefault="00A711BB" w:rsidP="00A711BB">
            <w:pPr>
              <w:ind w:left="120"/>
              <w:rPr>
                <w:rFonts w:ascii="Verdana" w:hAnsi="Verdana"/>
                <w:sz w:val="18"/>
                <w:szCs w:val="24"/>
              </w:rPr>
            </w:pPr>
            <w:r w:rsidRPr="00A711BB">
              <w:rPr>
                <w:rFonts w:ascii="Verdana" w:hAnsi="Verdana"/>
                <w:sz w:val="18"/>
                <w:szCs w:val="24"/>
              </w:rPr>
              <w:t>1. DONATIONS</w:t>
            </w:r>
          </w:p>
          <w:p w14:paraId="7CBB38F5" w14:textId="77777777" w:rsidR="002434B1" w:rsidRPr="002F59B5" w:rsidRDefault="00A711BB" w:rsidP="00A711BB">
            <w:pPr>
              <w:ind w:left="120"/>
              <w:rPr>
                <w:rFonts w:ascii="Verdana" w:hAnsi="Verdana"/>
                <w:sz w:val="18"/>
                <w:szCs w:val="24"/>
                <w:lang w:val="en-US"/>
              </w:rPr>
            </w:pPr>
            <w:r w:rsidRPr="00A711BB">
              <w:rPr>
                <w:rFonts w:ascii="Verdana" w:hAnsi="Verdana"/>
                <w:sz w:val="18"/>
                <w:szCs w:val="24"/>
              </w:rPr>
              <w:t>2. REVENUES</w:t>
            </w:r>
          </w:p>
        </w:tc>
        <w:tc>
          <w:tcPr>
            <w:tcW w:w="3174" w:type="dxa"/>
            <w:tcBorders>
              <w:top w:val="single" w:sz="4" w:space="0" w:color="000000"/>
              <w:left w:val="single" w:sz="4" w:space="0" w:color="000000"/>
              <w:bottom w:val="single" w:sz="4" w:space="0" w:color="000000"/>
              <w:right w:val="single" w:sz="4" w:space="0" w:color="000000"/>
            </w:tcBorders>
          </w:tcPr>
          <w:p w14:paraId="3584F8A7" w14:textId="77777777" w:rsidR="00A711BB" w:rsidRPr="00EE2E1C" w:rsidRDefault="00A711BB" w:rsidP="00A711BB">
            <w:pPr>
              <w:ind w:left="120"/>
              <w:rPr>
                <w:rFonts w:ascii="Verdana" w:hAnsi="Verdana"/>
                <w:sz w:val="18"/>
                <w:szCs w:val="24"/>
                <w:lang w:val="en-US"/>
              </w:rPr>
            </w:pPr>
            <w:r w:rsidRPr="00EE2E1C">
              <w:rPr>
                <w:rFonts w:ascii="Verdana" w:hAnsi="Verdana"/>
                <w:sz w:val="18"/>
                <w:szCs w:val="24"/>
                <w:lang w:val="en-US"/>
              </w:rPr>
              <w:t>. THE EXISTING AMOUNT OF MONEY</w:t>
            </w:r>
          </w:p>
          <w:p w14:paraId="4943FD01" w14:textId="77777777" w:rsidR="002434B1" w:rsidRPr="00A711BB" w:rsidRDefault="00A711BB" w:rsidP="00A711BB">
            <w:pPr>
              <w:ind w:left="120"/>
              <w:rPr>
                <w:rFonts w:ascii="Verdana" w:hAnsi="Verdana"/>
                <w:sz w:val="18"/>
                <w:szCs w:val="24"/>
                <w:lang w:val="en-US"/>
              </w:rPr>
            </w:pPr>
            <w:r w:rsidRPr="00A711BB">
              <w:rPr>
                <w:rFonts w:ascii="Verdana" w:hAnsi="Verdana"/>
                <w:sz w:val="18"/>
                <w:szCs w:val="24"/>
                <w:lang w:val="en-US"/>
              </w:rPr>
              <w:t>2. POSSIBLE REVENUE FROM THE PATIENTS WHO WILL COME FOR EXAMINATION</w:t>
            </w:r>
          </w:p>
        </w:tc>
        <w:tc>
          <w:tcPr>
            <w:tcW w:w="1677" w:type="dxa"/>
            <w:tcBorders>
              <w:top w:val="single" w:sz="4" w:space="0" w:color="000000"/>
              <w:left w:val="single" w:sz="4" w:space="0" w:color="000000"/>
              <w:bottom w:val="single" w:sz="4" w:space="0" w:color="000000"/>
              <w:right w:val="single" w:sz="4" w:space="0" w:color="000000"/>
            </w:tcBorders>
          </w:tcPr>
          <w:p w14:paraId="504DDD23" w14:textId="77777777" w:rsidR="00304473" w:rsidRPr="00A711BB" w:rsidRDefault="00A711BB" w:rsidP="002434B1">
            <w:pPr>
              <w:ind w:left="120"/>
              <w:rPr>
                <w:rFonts w:ascii="Verdana" w:hAnsi="Verdana"/>
                <w:sz w:val="18"/>
                <w:szCs w:val="24"/>
                <w:lang w:val="en-US"/>
              </w:rPr>
            </w:pPr>
            <w:r w:rsidRPr="00A711BB">
              <w:rPr>
                <w:rFonts w:ascii="Verdana" w:hAnsi="Verdana"/>
                <w:sz w:val="18"/>
                <w:szCs w:val="24"/>
                <w:lang w:val="en-US"/>
              </w:rPr>
              <w:t xml:space="preserve">FROM THE </w:t>
            </w:r>
            <w:r>
              <w:rPr>
                <w:rFonts w:ascii="Verdana" w:hAnsi="Verdana"/>
                <w:sz w:val="18"/>
                <w:szCs w:val="24"/>
                <w:lang w:val="en-US"/>
              </w:rPr>
              <w:t xml:space="preserve">RESULTS OF THE MEASUREMENT WE’LL DECIDE FOR </w:t>
            </w:r>
            <w:r w:rsidRPr="00A711BB">
              <w:rPr>
                <w:rFonts w:ascii="Verdana" w:hAnsi="Verdana"/>
                <w:sz w:val="18"/>
                <w:szCs w:val="24"/>
                <w:lang w:val="en-US"/>
              </w:rPr>
              <w:t>ACTIONS WHICH MUST BE ADOPTED</w:t>
            </w:r>
          </w:p>
        </w:tc>
      </w:tr>
    </w:tbl>
    <w:p w14:paraId="0FAF724F" w14:textId="77777777" w:rsidR="00304473" w:rsidRPr="00A711BB" w:rsidRDefault="00304473" w:rsidP="00FD0729">
      <w:pPr>
        <w:outlineLvl w:val="0"/>
        <w:rPr>
          <w:rFonts w:ascii="Verdana" w:hAnsi="Verdana"/>
          <w:sz w:val="24"/>
          <w:lang w:val="en-US"/>
        </w:rPr>
      </w:pPr>
    </w:p>
    <w:p w14:paraId="58C0F8F8" w14:textId="77777777" w:rsidR="00304473" w:rsidRPr="00A711BB" w:rsidRDefault="00304473" w:rsidP="00FD0729">
      <w:pPr>
        <w:outlineLvl w:val="0"/>
        <w:rPr>
          <w:rFonts w:ascii="Verdana" w:hAnsi="Verdana"/>
          <w:sz w:val="24"/>
          <w:lang w:val="en-US"/>
        </w:rPr>
      </w:pPr>
      <w:bookmarkStart w:id="0" w:name="OLE_LINK1"/>
    </w:p>
    <w:p w14:paraId="7E1C2BBD" w14:textId="77777777" w:rsidR="00EE2E1C" w:rsidRPr="00EE2E1C" w:rsidRDefault="00EE2E1C" w:rsidP="00EE2E1C">
      <w:pPr>
        <w:outlineLvl w:val="0"/>
        <w:rPr>
          <w:rFonts w:ascii="Verdana" w:hAnsi="Verdana"/>
          <w:sz w:val="24"/>
          <w:lang w:val="en-US"/>
        </w:rPr>
      </w:pPr>
      <w:r w:rsidRPr="00EE2E1C">
        <w:rPr>
          <w:rFonts w:ascii="Verdana" w:hAnsi="Verdana"/>
          <w:b/>
          <w:sz w:val="24"/>
          <w:lang w:val="en-US"/>
        </w:rPr>
        <w:t>C3. Analysis of the social environment</w:t>
      </w:r>
      <w:r w:rsidRPr="00EE2E1C">
        <w:rPr>
          <w:rFonts w:ascii="Verdana" w:hAnsi="Verdana"/>
          <w:sz w:val="24"/>
          <w:lang w:val="en-US"/>
        </w:rPr>
        <w:t>.</w:t>
      </w:r>
    </w:p>
    <w:p w14:paraId="19C6F636" w14:textId="77777777" w:rsidR="004A02B9" w:rsidRPr="00EE2E1C" w:rsidRDefault="00EE2E1C" w:rsidP="00EE2E1C">
      <w:pPr>
        <w:outlineLvl w:val="0"/>
        <w:rPr>
          <w:rFonts w:ascii="Verdana" w:hAnsi="Verdana"/>
          <w:sz w:val="24"/>
          <w:szCs w:val="24"/>
          <w:lang w:val="en-US"/>
        </w:rPr>
      </w:pPr>
      <w:r w:rsidRPr="00EE2E1C">
        <w:rPr>
          <w:rFonts w:ascii="Verdana" w:hAnsi="Verdana"/>
          <w:sz w:val="24"/>
          <w:lang w:val="en-US"/>
        </w:rPr>
        <w:t>We must take into account the indicators of the MONFAFULA area, which measure the social status of the inhabitants of the area (poverty rate, per capita income, etc.)</w:t>
      </w:r>
      <w:r w:rsidR="00FC6DC9">
        <w:rPr>
          <w:rFonts w:ascii="Verdana" w:hAnsi="Verdana"/>
          <w:sz w:val="24"/>
          <w:lang w:val="en-US"/>
        </w:rPr>
        <w:t>(4)</w:t>
      </w:r>
    </w:p>
    <w:bookmarkEnd w:id="0"/>
    <w:p w14:paraId="00E03589" w14:textId="77777777" w:rsidR="00EE2E1C" w:rsidRPr="00EE2E1C" w:rsidRDefault="00EE2E1C" w:rsidP="00EE2E1C">
      <w:pPr>
        <w:rPr>
          <w:rFonts w:ascii="Verdana" w:hAnsi="Verdana"/>
          <w:b/>
          <w:sz w:val="24"/>
          <w:szCs w:val="24"/>
          <w:lang w:val="en-US"/>
        </w:rPr>
      </w:pPr>
      <w:r w:rsidRPr="00EE2E1C">
        <w:rPr>
          <w:rFonts w:ascii="Verdana" w:hAnsi="Verdana"/>
          <w:b/>
          <w:sz w:val="24"/>
          <w:szCs w:val="24"/>
          <w:lang w:val="en-US"/>
        </w:rPr>
        <w:t>C4. Technological analysis.</w:t>
      </w:r>
    </w:p>
    <w:p w14:paraId="347279EC" w14:textId="77777777" w:rsidR="008617E4" w:rsidRPr="00EE2E1C" w:rsidRDefault="00EE2E1C" w:rsidP="00EE2E1C">
      <w:pPr>
        <w:rPr>
          <w:rFonts w:ascii="Verdana" w:hAnsi="Verdana"/>
          <w:sz w:val="24"/>
          <w:szCs w:val="24"/>
          <w:lang w:val="en-US"/>
        </w:rPr>
      </w:pPr>
      <w:r w:rsidRPr="00EE2E1C">
        <w:rPr>
          <w:rFonts w:ascii="Verdana" w:hAnsi="Verdana"/>
          <w:sz w:val="24"/>
          <w:szCs w:val="24"/>
          <w:lang w:val="en-US"/>
        </w:rPr>
        <w:t>At the 1st internet meeting, M</w:t>
      </w:r>
      <w:r>
        <w:rPr>
          <w:rFonts w:ascii="Verdana" w:hAnsi="Verdana"/>
          <w:sz w:val="24"/>
          <w:szCs w:val="24"/>
          <w:lang w:val="en-US"/>
        </w:rPr>
        <w:t>r</w:t>
      </w:r>
      <w:r w:rsidRPr="00EE2E1C">
        <w:rPr>
          <w:rFonts w:ascii="Verdana" w:hAnsi="Verdana"/>
          <w:sz w:val="24"/>
          <w:szCs w:val="24"/>
          <w:lang w:val="en-US"/>
        </w:rPr>
        <w:t xml:space="preserve">s. </w:t>
      </w:r>
      <w:proofErr w:type="spellStart"/>
      <w:r w:rsidRPr="00EE2E1C">
        <w:rPr>
          <w:rFonts w:ascii="Verdana" w:hAnsi="Verdana"/>
          <w:sz w:val="24"/>
          <w:szCs w:val="24"/>
          <w:lang w:val="en-US"/>
        </w:rPr>
        <w:t>Filaditaki</w:t>
      </w:r>
      <w:proofErr w:type="spellEnd"/>
      <w:r w:rsidRPr="00EE2E1C">
        <w:rPr>
          <w:rFonts w:ascii="Verdana" w:hAnsi="Verdana"/>
          <w:sz w:val="24"/>
          <w:szCs w:val="24"/>
          <w:lang w:val="en-US"/>
        </w:rPr>
        <w:t xml:space="preserve"> submitted the view that special software should be created for each patient of the Kinshasa Hospital. It will be the analogue of </w:t>
      </w:r>
      <w:r>
        <w:rPr>
          <w:rFonts w:ascii="Verdana" w:hAnsi="Verdana"/>
          <w:sz w:val="24"/>
          <w:szCs w:val="24"/>
          <w:lang w:val="en-US"/>
        </w:rPr>
        <w:t>IEHF</w:t>
      </w:r>
      <w:r w:rsidRPr="00EE2E1C">
        <w:rPr>
          <w:rFonts w:ascii="Verdana" w:hAnsi="Verdana"/>
          <w:sz w:val="24"/>
          <w:szCs w:val="24"/>
          <w:lang w:val="en-US"/>
        </w:rPr>
        <w:t xml:space="preserve"> (INDIVIDUAL ELECTRONIC HEALTH FILE), which we have in Greece. It will have to be adapted to the software used by other PCs in Kinshasa.</w:t>
      </w:r>
    </w:p>
    <w:p w14:paraId="26BC3292" w14:textId="77777777" w:rsidR="00FD0729" w:rsidRPr="005C700D" w:rsidRDefault="00EE2E1C" w:rsidP="00FD0729">
      <w:pPr>
        <w:outlineLvl w:val="0"/>
        <w:rPr>
          <w:rFonts w:ascii="Verdana" w:hAnsi="Verdana"/>
          <w:sz w:val="24"/>
          <w:szCs w:val="24"/>
          <w:lang w:val="en-US"/>
        </w:rPr>
      </w:pPr>
      <w:r w:rsidRPr="005C700D">
        <w:rPr>
          <w:rFonts w:ascii="Verdana" w:hAnsi="Verdana"/>
          <w:iCs/>
          <w:noProof/>
          <w:sz w:val="24"/>
          <w:szCs w:val="24"/>
          <w:lang w:val="en-US"/>
        </w:rPr>
        <w:t>With the do</w:t>
      </w:r>
      <w:r w:rsidR="005C700D" w:rsidRPr="005C700D">
        <w:rPr>
          <w:rFonts w:ascii="Verdana" w:hAnsi="Verdana"/>
          <w:iCs/>
          <w:noProof/>
          <w:sz w:val="24"/>
          <w:szCs w:val="24"/>
          <w:lang w:val="en-US"/>
        </w:rPr>
        <w:t xml:space="preserve">cument no. 16/2/09/3381 </w:t>
      </w:r>
      <w:r w:rsidR="005C700D">
        <w:rPr>
          <w:rFonts w:ascii="Verdana" w:hAnsi="Verdana"/>
          <w:iCs/>
          <w:noProof/>
          <w:sz w:val="24"/>
          <w:szCs w:val="24"/>
          <w:lang w:val="en-US"/>
        </w:rPr>
        <w:t>of</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Health</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Authority</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at</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Health</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Center</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of</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Vari</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was</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asking</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to</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determine</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clinical</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indices</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concerning</w:t>
      </w:r>
      <w:r w:rsidR="005C700D" w:rsidRPr="005C700D">
        <w:rPr>
          <w:rFonts w:ascii="Verdana" w:hAnsi="Verdana"/>
          <w:iCs/>
          <w:noProof/>
          <w:sz w:val="24"/>
          <w:szCs w:val="24"/>
          <w:lang w:val="en-US"/>
        </w:rPr>
        <w:t xml:space="preserve"> organizational issues, </w:t>
      </w:r>
      <w:r w:rsidR="005C700D">
        <w:rPr>
          <w:rFonts w:ascii="Verdana" w:hAnsi="Verdana"/>
          <w:iCs/>
          <w:noProof/>
          <w:sz w:val="24"/>
          <w:szCs w:val="24"/>
          <w:lang w:val="en-US"/>
        </w:rPr>
        <w:t>in</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order</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to</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improve</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quality</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of</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health</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services.</w:t>
      </w:r>
      <w:r w:rsidR="00FD0729" w:rsidRPr="005C700D">
        <w:rPr>
          <w:rFonts w:ascii="Verdana" w:hAnsi="Verdana"/>
          <w:iCs/>
          <w:noProof/>
          <w:sz w:val="24"/>
          <w:szCs w:val="24"/>
          <w:lang w:val="en-US"/>
        </w:rPr>
        <w:t xml:space="preserve"> </w:t>
      </w:r>
      <w:r w:rsidR="005C700D">
        <w:rPr>
          <w:rFonts w:ascii="Verdana" w:hAnsi="Verdana"/>
          <w:iCs/>
          <w:noProof/>
          <w:sz w:val="24"/>
          <w:szCs w:val="24"/>
          <w:lang w:val="en-US"/>
        </w:rPr>
        <w:t>A</w:t>
      </w:r>
      <w:r w:rsidR="005C700D" w:rsidRPr="005C700D">
        <w:rPr>
          <w:rFonts w:ascii="Verdana" w:hAnsi="Verdana"/>
          <w:iCs/>
          <w:noProof/>
          <w:sz w:val="24"/>
          <w:szCs w:val="24"/>
          <w:lang w:val="en-US"/>
        </w:rPr>
        <w:t xml:space="preserve">mong them several related to the computerisation of the </w:t>
      </w:r>
      <w:r w:rsidR="005C700D">
        <w:rPr>
          <w:rFonts w:ascii="Verdana" w:hAnsi="Verdana"/>
          <w:iCs/>
          <w:noProof/>
          <w:sz w:val="24"/>
          <w:szCs w:val="24"/>
          <w:lang w:val="en-US"/>
        </w:rPr>
        <w:t>parts</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of</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Health</w:t>
      </w:r>
      <w:r w:rsidR="005C700D" w:rsidRPr="005C700D">
        <w:rPr>
          <w:rFonts w:ascii="Verdana" w:hAnsi="Verdana"/>
          <w:iCs/>
          <w:noProof/>
          <w:sz w:val="24"/>
          <w:szCs w:val="24"/>
          <w:lang w:val="en-US"/>
        </w:rPr>
        <w:t xml:space="preserve"> </w:t>
      </w:r>
      <w:r w:rsidR="005C700D">
        <w:rPr>
          <w:rFonts w:ascii="Verdana" w:hAnsi="Verdana"/>
          <w:iCs/>
          <w:noProof/>
          <w:sz w:val="24"/>
          <w:szCs w:val="24"/>
          <w:lang w:val="en-US"/>
        </w:rPr>
        <w:t>Center.</w:t>
      </w:r>
      <w:r w:rsidR="00FC6DC9">
        <w:rPr>
          <w:rFonts w:ascii="Verdana" w:hAnsi="Verdana"/>
          <w:iCs/>
          <w:noProof/>
          <w:sz w:val="24"/>
          <w:szCs w:val="24"/>
          <w:lang w:val="en-US"/>
        </w:rPr>
        <w:t>(5)</w:t>
      </w:r>
      <w:r w:rsidR="005C700D" w:rsidRPr="005C700D">
        <w:rPr>
          <w:rFonts w:ascii="Verdana" w:eastAsia="Arial Unicode MS" w:hAnsi="Verdana"/>
          <w:noProof/>
          <w:sz w:val="24"/>
          <w:szCs w:val="24"/>
          <w:lang w:val="en-US"/>
        </w:rPr>
        <w:t>These indicators can be used for the gradual complete computerization of the Kinshasa Public Health Center and contribute to the improvement of the quality of</w:t>
      </w:r>
      <w:r w:rsidR="005C700D">
        <w:rPr>
          <w:rFonts w:ascii="Verdana" w:eastAsia="Arial Unicode MS" w:hAnsi="Verdana"/>
          <w:noProof/>
          <w:sz w:val="24"/>
          <w:szCs w:val="24"/>
          <w:lang w:val="en-US"/>
        </w:rPr>
        <w:t xml:space="preserve"> the provided health services. i</w:t>
      </w:r>
      <w:r w:rsidR="005C700D" w:rsidRPr="005C700D">
        <w:rPr>
          <w:rFonts w:ascii="Verdana" w:eastAsia="Arial Unicode MS" w:hAnsi="Verdana"/>
          <w:noProof/>
          <w:sz w:val="24"/>
          <w:szCs w:val="24"/>
          <w:lang w:val="en-US"/>
        </w:rPr>
        <w:t>n Sweden, computers are up to 90%, while in the Unite</w:t>
      </w:r>
      <w:r w:rsidR="00FC6DC9">
        <w:rPr>
          <w:rFonts w:ascii="Verdana" w:eastAsia="Arial Unicode MS" w:hAnsi="Verdana"/>
          <w:noProof/>
          <w:sz w:val="24"/>
          <w:szCs w:val="24"/>
          <w:lang w:val="en-US"/>
        </w:rPr>
        <w:t>d Kingdom they are up to 80%. (6</w:t>
      </w:r>
      <w:r w:rsidR="005C700D" w:rsidRPr="005C700D">
        <w:rPr>
          <w:rFonts w:ascii="Verdana" w:eastAsia="Arial Unicode MS" w:hAnsi="Verdana"/>
          <w:noProof/>
          <w:sz w:val="24"/>
          <w:szCs w:val="24"/>
          <w:lang w:val="en-US"/>
        </w:rPr>
        <w:t>)</w:t>
      </w:r>
    </w:p>
    <w:p w14:paraId="1CECD63B" w14:textId="77777777" w:rsidR="00760C14" w:rsidRPr="005C700D" w:rsidRDefault="00760C14">
      <w:pPr>
        <w:rPr>
          <w:lang w:val="en-US"/>
        </w:rPr>
      </w:pPr>
    </w:p>
    <w:p w14:paraId="44E366B1" w14:textId="77777777" w:rsidR="005C700D" w:rsidRPr="00FC6DC9" w:rsidRDefault="005C700D" w:rsidP="005C700D">
      <w:pPr>
        <w:rPr>
          <w:rFonts w:ascii="Verdana" w:hAnsi="Verdana"/>
          <w:b/>
          <w:sz w:val="24"/>
          <w:szCs w:val="24"/>
          <w:lang w:val="en-US"/>
        </w:rPr>
      </w:pPr>
      <w:r w:rsidRPr="00FC6DC9">
        <w:rPr>
          <w:rFonts w:ascii="Verdana" w:hAnsi="Verdana"/>
          <w:b/>
          <w:sz w:val="24"/>
          <w:szCs w:val="24"/>
          <w:lang w:val="en-US"/>
        </w:rPr>
        <w:t>BIBLIOGRAPHY</w:t>
      </w:r>
    </w:p>
    <w:p w14:paraId="62E780E8" w14:textId="77777777" w:rsidR="00E006BB" w:rsidRPr="00E95FDD" w:rsidRDefault="005C700D" w:rsidP="005C700D">
      <w:pPr>
        <w:rPr>
          <w:rFonts w:ascii="Verdana" w:hAnsi="Verdana"/>
          <w:lang w:val="en-US"/>
        </w:rPr>
      </w:pPr>
      <w:r w:rsidRPr="00E95FDD">
        <w:rPr>
          <w:rFonts w:ascii="Verdana" w:hAnsi="Verdana"/>
          <w:lang w:val="en-US"/>
        </w:rPr>
        <w:t>1. Draft law on the organization and operation of the general system Primary Health Care, article 1.</w:t>
      </w:r>
    </w:p>
    <w:p w14:paraId="66493C50" w14:textId="77777777" w:rsidR="00E006BB" w:rsidRPr="00E95FDD" w:rsidRDefault="00E006BB">
      <w:pPr>
        <w:rPr>
          <w:rFonts w:ascii="Verdana" w:hAnsi="Verdana"/>
          <w:lang w:val="en-US"/>
        </w:rPr>
      </w:pPr>
      <w:r w:rsidRPr="00E95FDD">
        <w:rPr>
          <w:rFonts w:ascii="Verdana" w:hAnsi="Verdana"/>
          <w:b/>
          <w:lang w:val="en-US"/>
        </w:rPr>
        <w:t>2.</w:t>
      </w:r>
      <w:r w:rsidRPr="00E95FDD">
        <w:rPr>
          <w:rFonts w:ascii="Verdana" w:hAnsi="Verdana"/>
          <w:lang w:val="en-US"/>
        </w:rPr>
        <w:t>.</w:t>
      </w:r>
      <w:r w:rsidR="005C700D" w:rsidRPr="00E95FDD">
        <w:rPr>
          <w:rFonts w:ascii="Verdana" w:hAnsi="Verdana"/>
          <w:lang w:val="en-US"/>
        </w:rPr>
        <w:t xml:space="preserve"> Law UNDER NO. 4486 -7-8-2017.Reform of Primary Health Care, urgent regulations of the Ministry of Health and other provisions. Article 1.</w:t>
      </w:r>
    </w:p>
    <w:p w14:paraId="229BC8D1" w14:textId="77777777" w:rsidR="00A47C43" w:rsidRDefault="00A47C43">
      <w:pPr>
        <w:rPr>
          <w:rFonts w:ascii="Verdana" w:hAnsi="Verdana"/>
          <w:lang w:val="en-US"/>
        </w:rPr>
      </w:pPr>
      <w:r w:rsidRPr="00E95FDD">
        <w:rPr>
          <w:rFonts w:ascii="Verdana" w:hAnsi="Verdana"/>
          <w:lang w:val="en-US"/>
        </w:rPr>
        <w:t xml:space="preserve">3. Michael </w:t>
      </w:r>
      <w:proofErr w:type="spellStart"/>
      <w:r w:rsidRPr="00E95FDD">
        <w:rPr>
          <w:rFonts w:ascii="Verdana" w:hAnsi="Verdana"/>
          <w:lang w:val="en-US"/>
        </w:rPr>
        <w:t>Dandoulakisc</w:t>
      </w:r>
      <w:proofErr w:type="spellEnd"/>
      <w:r w:rsidRPr="00E95FDD">
        <w:rPr>
          <w:rFonts w:ascii="Verdana" w:hAnsi="Verdana"/>
          <w:lang w:val="en-US"/>
        </w:rPr>
        <w:t xml:space="preserve"> , Andreas D. </w:t>
      </w:r>
      <w:proofErr w:type="spellStart"/>
      <w:r w:rsidRPr="00E95FDD">
        <w:rPr>
          <w:rFonts w:ascii="Verdana" w:hAnsi="Verdana"/>
          <w:lang w:val="en-US"/>
        </w:rPr>
        <w:t>Mavroudisd</w:t>
      </w:r>
      <w:proofErr w:type="spellEnd"/>
      <w:r w:rsidRPr="00E95FDD">
        <w:rPr>
          <w:rFonts w:ascii="Verdana" w:hAnsi="Verdana"/>
          <w:lang w:val="en-US"/>
        </w:rPr>
        <w:t xml:space="preserve"> , </w:t>
      </w:r>
      <w:proofErr w:type="spellStart"/>
      <w:r w:rsidRPr="00E95FDD">
        <w:rPr>
          <w:rFonts w:ascii="Verdana" w:hAnsi="Verdana"/>
          <w:lang w:val="en-US"/>
        </w:rPr>
        <w:t>Akilina</w:t>
      </w:r>
      <w:proofErr w:type="spellEnd"/>
      <w:r w:rsidRPr="00E95FDD">
        <w:rPr>
          <w:rFonts w:ascii="Verdana" w:hAnsi="Verdana"/>
          <w:lang w:val="en-US"/>
        </w:rPr>
        <w:t xml:space="preserve"> </w:t>
      </w:r>
      <w:proofErr w:type="spellStart"/>
      <w:r w:rsidRPr="00E95FDD">
        <w:rPr>
          <w:rFonts w:ascii="Verdana" w:hAnsi="Verdana"/>
          <w:lang w:val="en-US"/>
        </w:rPr>
        <w:t>Karagiannie</w:t>
      </w:r>
      <w:proofErr w:type="spellEnd"/>
      <w:r w:rsidRPr="00E95FDD">
        <w:rPr>
          <w:rFonts w:ascii="Verdana" w:hAnsi="Verdana"/>
          <w:lang w:val="en-US"/>
        </w:rPr>
        <w:t xml:space="preserve"> , </w:t>
      </w:r>
      <w:proofErr w:type="spellStart"/>
      <w:r w:rsidRPr="00E95FDD">
        <w:rPr>
          <w:rFonts w:ascii="Verdana" w:hAnsi="Verdana"/>
          <w:lang w:val="en-US"/>
        </w:rPr>
        <w:t>Stergianni</w:t>
      </w:r>
      <w:proofErr w:type="spellEnd"/>
      <w:r w:rsidRPr="00E95FDD">
        <w:rPr>
          <w:rFonts w:ascii="Verdana" w:hAnsi="Verdana"/>
          <w:lang w:val="en-US"/>
        </w:rPr>
        <w:t xml:space="preserve"> Stefanie , Matthew E. </w:t>
      </w:r>
      <w:proofErr w:type="spellStart"/>
      <w:r w:rsidRPr="00E95FDD">
        <w:rPr>
          <w:rFonts w:ascii="Verdana" w:hAnsi="Verdana"/>
          <w:lang w:val="en-US"/>
        </w:rPr>
        <w:t>Falagasa,b,f</w:t>
      </w:r>
      <w:proofErr w:type="spellEnd"/>
      <w:r w:rsidRPr="00E95FDD">
        <w:rPr>
          <w:rFonts w:ascii="Verdana" w:hAnsi="Verdana"/>
          <w:lang w:val="en-US"/>
        </w:rPr>
        <w:t>,</w:t>
      </w:r>
      <w:r w:rsidRPr="00E95FDD">
        <w:rPr>
          <w:lang w:val="en-US"/>
        </w:rPr>
        <w:t>⁎</w:t>
      </w:r>
      <w:r w:rsidRPr="00E95FDD">
        <w:rPr>
          <w:rFonts w:ascii="Verdana" w:hAnsi="Verdana"/>
          <w:lang w:val="en-US"/>
        </w:rPr>
        <w:t xml:space="preserve"> </w:t>
      </w:r>
      <w:proofErr w:type="spellStart"/>
      <w:r w:rsidRPr="00E95FDD">
        <w:rPr>
          <w:rFonts w:ascii="Verdana" w:hAnsi="Verdana"/>
          <w:lang w:val="en-US"/>
        </w:rPr>
        <w:t>aAlfa</w:t>
      </w:r>
      <w:proofErr w:type="spellEnd"/>
      <w:r w:rsidRPr="00E95FDD">
        <w:rPr>
          <w:rFonts w:ascii="Verdana" w:hAnsi="Verdana"/>
          <w:lang w:val="en-US"/>
        </w:rPr>
        <w:t xml:space="preserve"> Institute of Biomedical Sciences, Athens, Greece </w:t>
      </w:r>
      <w:proofErr w:type="spellStart"/>
      <w:r w:rsidRPr="00E95FDD">
        <w:rPr>
          <w:rFonts w:ascii="Verdana" w:hAnsi="Verdana"/>
          <w:lang w:val="en-US"/>
        </w:rPr>
        <w:t>bDepartment</w:t>
      </w:r>
      <w:proofErr w:type="spellEnd"/>
      <w:r w:rsidRPr="00E95FDD">
        <w:rPr>
          <w:rFonts w:ascii="Verdana" w:hAnsi="Verdana"/>
          <w:lang w:val="en-US"/>
        </w:rPr>
        <w:t xml:space="preserve"> of Medicine, Henry Dunant Hospital Center, Athens, Greece c Primary Health Care Centre, </w:t>
      </w:r>
      <w:proofErr w:type="spellStart"/>
      <w:r w:rsidRPr="00E95FDD">
        <w:rPr>
          <w:rFonts w:ascii="Verdana" w:hAnsi="Verdana"/>
          <w:lang w:val="en-US"/>
        </w:rPr>
        <w:t>Vari</w:t>
      </w:r>
      <w:proofErr w:type="spellEnd"/>
      <w:r w:rsidRPr="00E95FDD">
        <w:rPr>
          <w:rFonts w:ascii="Verdana" w:hAnsi="Verdana"/>
          <w:lang w:val="en-US"/>
        </w:rPr>
        <w:t xml:space="preserve">, Athens, Greece d Hellenic Police Health Headquarters, Athens, Greece e </w:t>
      </w:r>
      <w:proofErr w:type="spellStart"/>
      <w:r w:rsidRPr="00E95FDD">
        <w:rPr>
          <w:rFonts w:ascii="Verdana" w:hAnsi="Verdana"/>
          <w:lang w:val="en-US"/>
        </w:rPr>
        <w:t>Hospise</w:t>
      </w:r>
      <w:proofErr w:type="spellEnd"/>
      <w:r w:rsidRPr="00E95FDD">
        <w:rPr>
          <w:rFonts w:ascii="Verdana" w:hAnsi="Verdana"/>
          <w:lang w:val="en-US"/>
        </w:rPr>
        <w:t xml:space="preserve">, “Love Institute” </w:t>
      </w:r>
      <w:proofErr w:type="spellStart"/>
      <w:r w:rsidRPr="00E95FDD">
        <w:rPr>
          <w:rFonts w:ascii="Verdana" w:hAnsi="Verdana"/>
          <w:lang w:val="en-US"/>
        </w:rPr>
        <w:t>Arnea</w:t>
      </w:r>
      <w:proofErr w:type="spellEnd"/>
      <w:r w:rsidRPr="00E95FDD">
        <w:rPr>
          <w:rFonts w:ascii="Verdana" w:hAnsi="Verdana"/>
          <w:lang w:val="en-US"/>
        </w:rPr>
        <w:t xml:space="preserve"> </w:t>
      </w:r>
      <w:proofErr w:type="spellStart"/>
      <w:r w:rsidRPr="00E95FDD">
        <w:rPr>
          <w:rFonts w:ascii="Verdana" w:hAnsi="Verdana"/>
          <w:lang w:val="en-US"/>
        </w:rPr>
        <w:t>Chalkidikis</w:t>
      </w:r>
      <w:proofErr w:type="spellEnd"/>
      <w:r w:rsidRPr="00E95FDD">
        <w:rPr>
          <w:rFonts w:ascii="Verdana" w:hAnsi="Verdana"/>
          <w:lang w:val="en-US"/>
        </w:rPr>
        <w:t xml:space="preserve">, Institute of local Orthodox Church, Greece f Department of Medicine, Tufts University School of Medicine, Boston, MA, USA E-mail address: </w:t>
      </w:r>
      <w:r w:rsidRPr="00E95FDD">
        <w:rPr>
          <w:rFonts w:ascii="Verdana" w:hAnsi="Verdana"/>
          <w:lang w:val="en-US"/>
        </w:rPr>
        <w:lastRenderedPageBreak/>
        <w:t xml:space="preserve">m.falagas@aibs.gr- An analysis of medical visits at a primary health care center in Kinshasa, Democratic Republic of the Congo (DRC). European Journal of Internal Medicine journal homepage: </w:t>
      </w:r>
      <w:hyperlink r:id="rId7" w:history="1">
        <w:r w:rsidR="00264E19" w:rsidRPr="00E95FDD">
          <w:rPr>
            <w:rStyle w:val="Hyperlink"/>
            <w:rFonts w:ascii="Verdana" w:hAnsi="Verdana"/>
            <w:lang w:val="en-US"/>
          </w:rPr>
          <w:t>www.elsevier.com/locate/ejim</w:t>
        </w:r>
      </w:hyperlink>
      <w:r w:rsidR="00264E19" w:rsidRPr="00E95FDD">
        <w:rPr>
          <w:rFonts w:ascii="Verdana" w:hAnsi="Verdana"/>
          <w:lang w:val="en-US"/>
        </w:rPr>
        <w:t>.</w:t>
      </w:r>
    </w:p>
    <w:p w14:paraId="4D73C827" w14:textId="77777777" w:rsidR="00FC6DC9" w:rsidRPr="00E95FDD" w:rsidRDefault="00FC6DC9">
      <w:pPr>
        <w:rPr>
          <w:rFonts w:ascii="Verdana" w:hAnsi="Verdana"/>
          <w:lang w:val="en-US"/>
        </w:rPr>
      </w:pPr>
      <w:r>
        <w:rPr>
          <w:rFonts w:ascii="Verdana" w:hAnsi="Verdana"/>
          <w:lang w:val="en-US"/>
        </w:rPr>
        <w:t>4.</w:t>
      </w:r>
      <w:r w:rsidRPr="00FC6DC9">
        <w:rPr>
          <w:lang w:val="en-US"/>
        </w:rPr>
        <w:t xml:space="preserve"> </w:t>
      </w:r>
      <w:r w:rsidRPr="00FC6DC9">
        <w:rPr>
          <w:rFonts w:ascii="Verdana" w:hAnsi="Verdana"/>
          <w:lang w:val="en-US"/>
        </w:rPr>
        <w:t>https://youtu.be/c0Ydp9RcSDY</w:t>
      </w:r>
    </w:p>
    <w:p w14:paraId="6DD24BEB" w14:textId="77777777" w:rsidR="00264E19" w:rsidRPr="00E95FDD" w:rsidRDefault="00FC6DC9" w:rsidP="00264E19">
      <w:pPr>
        <w:autoSpaceDE w:val="0"/>
        <w:autoSpaceDN w:val="0"/>
        <w:adjustRightInd w:val="0"/>
        <w:rPr>
          <w:rFonts w:ascii="Verdana" w:hAnsi="Verdana"/>
          <w:lang w:val="en-US"/>
        </w:rPr>
      </w:pPr>
      <w:proofErr w:type="gramStart"/>
      <w:r>
        <w:rPr>
          <w:rFonts w:ascii="Verdana" w:hAnsi="Verdana"/>
          <w:lang w:val="en-US"/>
        </w:rPr>
        <w:t>5</w:t>
      </w:r>
      <w:r w:rsidR="00264E19" w:rsidRPr="00E95FDD">
        <w:rPr>
          <w:rFonts w:ascii="Verdana" w:hAnsi="Verdana"/>
          <w:lang w:val="en-US"/>
        </w:rPr>
        <w:t>.</w:t>
      </w:r>
      <w:r w:rsidR="005C700D" w:rsidRPr="00E95FDD">
        <w:rPr>
          <w:rFonts w:ascii="Verdana" w:hAnsi="Verdana"/>
          <w:lang w:val="en-US"/>
        </w:rPr>
        <w:t>”Determination</w:t>
      </w:r>
      <w:proofErr w:type="gramEnd"/>
      <w:r w:rsidR="005C700D" w:rsidRPr="00E95FDD">
        <w:rPr>
          <w:rFonts w:ascii="Verdana" w:hAnsi="Verdana"/>
          <w:lang w:val="en-US"/>
        </w:rPr>
        <w:t xml:space="preserve"> of indicators for measuring the effectiveness and efficiency of supervised bodies of the Greed Ministry of Health” </w:t>
      </w:r>
      <w:r w:rsidR="005C700D" w:rsidRPr="00E95FDD">
        <w:rPr>
          <w:rFonts w:ascii="Verdana" w:hAnsi="Verdana"/>
        </w:rPr>
        <w:t>ΔΥ</w:t>
      </w:r>
      <w:r w:rsidR="005C700D" w:rsidRPr="00E95FDD">
        <w:rPr>
          <w:rFonts w:ascii="Verdana" w:hAnsi="Verdana"/>
          <w:lang w:val="en-US"/>
        </w:rPr>
        <w:t xml:space="preserve"> / </w:t>
      </w:r>
      <w:r w:rsidR="005C700D" w:rsidRPr="00E95FDD">
        <w:rPr>
          <w:rFonts w:ascii="Verdana" w:hAnsi="Verdana"/>
        </w:rPr>
        <w:t>ΓΠ</w:t>
      </w:r>
      <w:r w:rsidR="005C700D" w:rsidRPr="00E95FDD">
        <w:rPr>
          <w:rFonts w:ascii="Verdana" w:hAnsi="Verdana"/>
          <w:lang w:val="en-US"/>
        </w:rPr>
        <w:t xml:space="preserve"> </w:t>
      </w:r>
      <w:r w:rsidR="005C700D" w:rsidRPr="00E95FDD">
        <w:rPr>
          <w:rFonts w:ascii="Verdana" w:hAnsi="Verdana"/>
        </w:rPr>
        <w:t>οικ</w:t>
      </w:r>
      <w:r w:rsidR="005C700D" w:rsidRPr="00E95FDD">
        <w:rPr>
          <w:rFonts w:ascii="Verdana" w:hAnsi="Verdana"/>
          <w:lang w:val="en-US"/>
        </w:rPr>
        <w:t>.</w:t>
      </w:r>
      <w:r w:rsidR="005C700D" w:rsidRPr="00E95FDD">
        <w:rPr>
          <w:rFonts w:ascii="Verdana" w:hAnsi="Verdana"/>
          <w:iCs/>
          <w:noProof/>
          <w:lang w:val="en-US"/>
        </w:rPr>
        <w:t xml:space="preserve"> 3381</w:t>
      </w:r>
      <w:r w:rsidR="00E5108D" w:rsidRPr="00E95FDD">
        <w:rPr>
          <w:rFonts w:ascii="Verdana" w:hAnsi="Verdana"/>
          <w:iCs/>
          <w:noProof/>
          <w:lang w:val="en-US"/>
        </w:rPr>
        <w:t>.</w:t>
      </w:r>
    </w:p>
    <w:p w14:paraId="37B768B6" w14:textId="77777777" w:rsidR="00264E19" w:rsidRPr="00E95FDD" w:rsidRDefault="00FC6DC9" w:rsidP="00264E19">
      <w:pPr>
        <w:rPr>
          <w:rFonts w:ascii="Verdana" w:hAnsi="Verdana"/>
          <w:lang w:val="en-US"/>
        </w:rPr>
      </w:pPr>
      <w:r>
        <w:rPr>
          <w:rFonts w:ascii="Verdana" w:hAnsi="Verdana"/>
          <w:iCs/>
          <w:noProof/>
          <w:lang w:val="en-US"/>
        </w:rPr>
        <w:t>6</w:t>
      </w:r>
      <w:r w:rsidR="00264E19" w:rsidRPr="00E95FDD">
        <w:rPr>
          <w:rFonts w:ascii="Verdana" w:hAnsi="Verdana"/>
          <w:iCs/>
          <w:noProof/>
          <w:lang w:val="en-US"/>
        </w:rPr>
        <w:t>.</w:t>
      </w:r>
      <w:r w:rsidR="00264E19" w:rsidRPr="00E95FDD">
        <w:rPr>
          <w:rFonts w:ascii="Verdana" w:hAnsi="Verdana"/>
        </w:rPr>
        <w:t>Α</w:t>
      </w:r>
      <w:r w:rsidR="00264E19" w:rsidRPr="00E95FDD">
        <w:rPr>
          <w:rFonts w:ascii="Verdana" w:hAnsi="Verdana"/>
          <w:lang w:val="de-DE"/>
        </w:rPr>
        <w:t>.</w:t>
      </w:r>
      <w:r w:rsidR="00264E19" w:rsidRPr="00E95FDD">
        <w:rPr>
          <w:rFonts w:ascii="Verdana" w:hAnsi="Verdana"/>
        </w:rPr>
        <w:t>Β</w:t>
      </w:r>
      <w:r w:rsidR="00264E19" w:rsidRPr="00E95FDD">
        <w:rPr>
          <w:rFonts w:ascii="Verdana" w:hAnsi="Verdana"/>
          <w:lang w:val="de-DE"/>
        </w:rPr>
        <w:t xml:space="preserve">. Als. </w:t>
      </w:r>
      <w:r w:rsidR="00264E19" w:rsidRPr="00E95FDD">
        <w:rPr>
          <w:rFonts w:ascii="Verdana" w:hAnsi="Verdana"/>
          <w:lang w:val="en-US"/>
        </w:rPr>
        <w:t>(1997) the desktop computer as a magic box: patterns of behavior connected with the desktop computer, GPs and patients’ perceptions. Family Practice 14(1): 17-23.</w:t>
      </w:r>
    </w:p>
    <w:p w14:paraId="1238EF27" w14:textId="77777777" w:rsidR="00264E19" w:rsidRPr="00E95FDD" w:rsidRDefault="00264E19">
      <w:pPr>
        <w:rPr>
          <w:rFonts w:ascii="Verdana" w:hAnsi="Verdana"/>
          <w:b/>
          <w:lang w:val="en-US"/>
        </w:rPr>
      </w:pPr>
    </w:p>
    <w:sectPr w:rsidR="00264E19" w:rsidRPr="00E95FDD" w:rsidSect="00BE18D5">
      <w:footerReference w:type="default" r:id="rId8"/>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50285A" w14:textId="77777777" w:rsidR="00926B7F" w:rsidRDefault="00926B7F" w:rsidP="00FD0729">
      <w:r>
        <w:separator/>
      </w:r>
    </w:p>
  </w:endnote>
  <w:endnote w:type="continuationSeparator" w:id="0">
    <w:p w14:paraId="1BEB4B15" w14:textId="77777777" w:rsidR="00926B7F" w:rsidRDefault="00926B7F" w:rsidP="00FD07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Verdana">
    <w:panose1 w:val="020B0604030504040204"/>
    <w:charset w:val="A1"/>
    <w:family w:val="swiss"/>
    <w:pitch w:val="variable"/>
    <w:sig w:usb0="A1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0135344"/>
      <w:docPartObj>
        <w:docPartGallery w:val="Page Numbers (Bottom of Page)"/>
        <w:docPartUnique/>
      </w:docPartObj>
    </w:sdtPr>
    <w:sdtEndPr/>
    <w:sdtContent>
      <w:p w14:paraId="4C54BCF2" w14:textId="77777777" w:rsidR="00304473" w:rsidRDefault="00E426B7">
        <w:pPr>
          <w:pStyle w:val="Footer"/>
          <w:jc w:val="center"/>
        </w:pPr>
        <w:r>
          <w:fldChar w:fldCharType="begin"/>
        </w:r>
        <w:r w:rsidR="00453B15">
          <w:instrText xml:space="preserve"> PAGE   \* MERGEFORMAT </w:instrText>
        </w:r>
        <w:r>
          <w:fldChar w:fldCharType="separate"/>
        </w:r>
        <w:r w:rsidR="00137301">
          <w:rPr>
            <w:noProof/>
          </w:rPr>
          <w:t>5</w:t>
        </w:r>
        <w:r>
          <w:rPr>
            <w:noProof/>
          </w:rPr>
          <w:fldChar w:fldCharType="end"/>
        </w:r>
      </w:p>
    </w:sdtContent>
  </w:sdt>
  <w:p w14:paraId="69E15DEA" w14:textId="77777777" w:rsidR="00304473" w:rsidRDefault="0030447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1F0829B" w14:textId="77777777" w:rsidR="00926B7F" w:rsidRDefault="00926B7F" w:rsidP="00FD0729">
      <w:r>
        <w:separator/>
      </w:r>
    </w:p>
  </w:footnote>
  <w:footnote w:type="continuationSeparator" w:id="0">
    <w:p w14:paraId="156BDFB0" w14:textId="77777777" w:rsidR="00926B7F" w:rsidRDefault="00926B7F" w:rsidP="00FD072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5C7A91"/>
    <w:multiLevelType w:val="hybridMultilevel"/>
    <w:tmpl w:val="E284A2E8"/>
    <w:lvl w:ilvl="0" w:tplc="04080015">
      <w:start w:val="1"/>
      <w:numFmt w:val="upperLetter"/>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33B200FD"/>
    <w:multiLevelType w:val="hybridMultilevel"/>
    <w:tmpl w:val="22F69CA2"/>
    <w:lvl w:ilvl="0" w:tplc="04080001">
      <w:start w:val="1"/>
      <w:numFmt w:val="bullet"/>
      <w:lvlText w:val=""/>
      <w:lvlJc w:val="left"/>
      <w:pPr>
        <w:tabs>
          <w:tab w:val="num" w:pos="720"/>
        </w:tabs>
        <w:ind w:left="720" w:hanging="360"/>
      </w:pPr>
      <w:rPr>
        <w:rFonts w:ascii="Symbol" w:hAnsi="Symbol" w:hint="default"/>
      </w:rPr>
    </w:lvl>
    <w:lvl w:ilvl="1" w:tplc="04080003">
      <w:start w:val="1"/>
      <w:numFmt w:val="decimal"/>
      <w:lvlText w:val="%2."/>
      <w:lvlJc w:val="left"/>
      <w:pPr>
        <w:tabs>
          <w:tab w:val="num" w:pos="1440"/>
        </w:tabs>
        <w:ind w:left="1440" w:hanging="360"/>
      </w:pPr>
      <w:rPr>
        <w:rFonts w:cs="Times New Roman"/>
      </w:rPr>
    </w:lvl>
    <w:lvl w:ilvl="2" w:tplc="04080005">
      <w:start w:val="1"/>
      <w:numFmt w:val="decimal"/>
      <w:lvlText w:val="%3."/>
      <w:lvlJc w:val="left"/>
      <w:pPr>
        <w:tabs>
          <w:tab w:val="num" w:pos="2160"/>
        </w:tabs>
        <w:ind w:left="2160" w:hanging="360"/>
      </w:pPr>
      <w:rPr>
        <w:rFonts w:cs="Times New Roman"/>
      </w:rPr>
    </w:lvl>
    <w:lvl w:ilvl="3" w:tplc="04080001">
      <w:start w:val="1"/>
      <w:numFmt w:val="decimal"/>
      <w:lvlText w:val="%4."/>
      <w:lvlJc w:val="left"/>
      <w:pPr>
        <w:tabs>
          <w:tab w:val="num" w:pos="2880"/>
        </w:tabs>
        <w:ind w:left="2880" w:hanging="360"/>
      </w:pPr>
      <w:rPr>
        <w:rFonts w:cs="Times New Roman"/>
      </w:rPr>
    </w:lvl>
    <w:lvl w:ilvl="4" w:tplc="04080003">
      <w:start w:val="1"/>
      <w:numFmt w:val="decimal"/>
      <w:lvlText w:val="%5."/>
      <w:lvlJc w:val="left"/>
      <w:pPr>
        <w:tabs>
          <w:tab w:val="num" w:pos="3600"/>
        </w:tabs>
        <w:ind w:left="3600" w:hanging="360"/>
      </w:pPr>
      <w:rPr>
        <w:rFonts w:cs="Times New Roman"/>
      </w:rPr>
    </w:lvl>
    <w:lvl w:ilvl="5" w:tplc="04080005">
      <w:start w:val="1"/>
      <w:numFmt w:val="decimal"/>
      <w:lvlText w:val="%6."/>
      <w:lvlJc w:val="left"/>
      <w:pPr>
        <w:tabs>
          <w:tab w:val="num" w:pos="4320"/>
        </w:tabs>
        <w:ind w:left="4320" w:hanging="360"/>
      </w:pPr>
      <w:rPr>
        <w:rFonts w:cs="Times New Roman"/>
      </w:rPr>
    </w:lvl>
    <w:lvl w:ilvl="6" w:tplc="04080001">
      <w:start w:val="1"/>
      <w:numFmt w:val="decimal"/>
      <w:lvlText w:val="%7."/>
      <w:lvlJc w:val="left"/>
      <w:pPr>
        <w:tabs>
          <w:tab w:val="num" w:pos="5040"/>
        </w:tabs>
        <w:ind w:left="5040" w:hanging="360"/>
      </w:pPr>
      <w:rPr>
        <w:rFonts w:cs="Times New Roman"/>
      </w:rPr>
    </w:lvl>
    <w:lvl w:ilvl="7" w:tplc="04080003">
      <w:start w:val="1"/>
      <w:numFmt w:val="decimal"/>
      <w:lvlText w:val="%8."/>
      <w:lvlJc w:val="left"/>
      <w:pPr>
        <w:tabs>
          <w:tab w:val="num" w:pos="5760"/>
        </w:tabs>
        <w:ind w:left="5760" w:hanging="360"/>
      </w:pPr>
      <w:rPr>
        <w:rFonts w:cs="Times New Roman"/>
      </w:rPr>
    </w:lvl>
    <w:lvl w:ilvl="8" w:tplc="04080005">
      <w:start w:val="1"/>
      <w:numFmt w:val="decimal"/>
      <w:lvlText w:val="%9."/>
      <w:lvlJc w:val="left"/>
      <w:pPr>
        <w:tabs>
          <w:tab w:val="num" w:pos="6480"/>
        </w:tabs>
        <w:ind w:left="6480" w:hanging="360"/>
      </w:pPr>
      <w:rPr>
        <w:rFonts w:cs="Times New Roman"/>
      </w:rPr>
    </w:lvl>
  </w:abstractNum>
  <w:abstractNum w:abstractNumId="2" w15:restartNumberingAfterBreak="0">
    <w:nsid w:val="38321941"/>
    <w:multiLevelType w:val="singleLevel"/>
    <w:tmpl w:val="0809000F"/>
    <w:lvl w:ilvl="0">
      <w:start w:val="1"/>
      <w:numFmt w:val="decimal"/>
      <w:lvlText w:val="%1."/>
      <w:lvlJc w:val="left"/>
      <w:pPr>
        <w:tabs>
          <w:tab w:val="num" w:pos="360"/>
        </w:tabs>
        <w:ind w:left="360" w:hanging="360"/>
      </w:pPr>
      <w:rPr>
        <w:rFonts w:cs="Times New Roman" w:hint="default"/>
      </w:rPr>
    </w:lvl>
  </w:abstractNum>
  <w:abstractNum w:abstractNumId="3" w15:restartNumberingAfterBreak="0">
    <w:nsid w:val="69536FB1"/>
    <w:multiLevelType w:val="hybridMultilevel"/>
    <w:tmpl w:val="E104050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3"/>
  </w:num>
  <w:num w:numId="2">
    <w:abstractNumId w:val="2"/>
    <w:lvlOverride w:ilvl="0">
      <w:startOverride w:val="1"/>
    </w:lvlOverride>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D0729"/>
    <w:rsid w:val="000143D5"/>
    <w:rsid w:val="00021B68"/>
    <w:rsid w:val="00071B65"/>
    <w:rsid w:val="000B5F99"/>
    <w:rsid w:val="000C5A0C"/>
    <w:rsid w:val="00116986"/>
    <w:rsid w:val="00137301"/>
    <w:rsid w:val="0019274C"/>
    <w:rsid w:val="001C0224"/>
    <w:rsid w:val="00223DAC"/>
    <w:rsid w:val="002434B1"/>
    <w:rsid w:val="00264E19"/>
    <w:rsid w:val="002A1D0E"/>
    <w:rsid w:val="002C735B"/>
    <w:rsid w:val="002E294F"/>
    <w:rsid w:val="00304473"/>
    <w:rsid w:val="003053AC"/>
    <w:rsid w:val="00342F41"/>
    <w:rsid w:val="003A2E77"/>
    <w:rsid w:val="003B6D29"/>
    <w:rsid w:val="003F6EF4"/>
    <w:rsid w:val="00453B15"/>
    <w:rsid w:val="004A02B9"/>
    <w:rsid w:val="004D4D9C"/>
    <w:rsid w:val="005C700D"/>
    <w:rsid w:val="00611424"/>
    <w:rsid w:val="00760C14"/>
    <w:rsid w:val="007C7745"/>
    <w:rsid w:val="008617E4"/>
    <w:rsid w:val="008651D2"/>
    <w:rsid w:val="00872002"/>
    <w:rsid w:val="0090382E"/>
    <w:rsid w:val="009262EA"/>
    <w:rsid w:val="00926B7F"/>
    <w:rsid w:val="00A377B8"/>
    <w:rsid w:val="00A47C43"/>
    <w:rsid w:val="00A711BB"/>
    <w:rsid w:val="00AA7AFF"/>
    <w:rsid w:val="00B37F02"/>
    <w:rsid w:val="00B7136C"/>
    <w:rsid w:val="00BE18D5"/>
    <w:rsid w:val="00C146EC"/>
    <w:rsid w:val="00C22811"/>
    <w:rsid w:val="00C41161"/>
    <w:rsid w:val="00C5164A"/>
    <w:rsid w:val="00DF3A8C"/>
    <w:rsid w:val="00E006BB"/>
    <w:rsid w:val="00E426B7"/>
    <w:rsid w:val="00E5108D"/>
    <w:rsid w:val="00E57B9E"/>
    <w:rsid w:val="00E804AA"/>
    <w:rsid w:val="00E95FDD"/>
    <w:rsid w:val="00ED1B03"/>
    <w:rsid w:val="00EE2E1C"/>
    <w:rsid w:val="00F46668"/>
    <w:rsid w:val="00F645A1"/>
    <w:rsid w:val="00F71EF3"/>
    <w:rsid w:val="00FC6DC9"/>
    <w:rsid w:val="00FD0729"/>
    <w:rsid w:val="00FE7514"/>
    <w:rsid w:val="00FF4E8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3601D"/>
  <w15:docId w15:val="{209F85DA-8835-4146-9E3D-70458E3F5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D0729"/>
    <w:pPr>
      <w:spacing w:after="0" w:line="240" w:lineRule="auto"/>
    </w:pPr>
    <w:rPr>
      <w:rFonts w:ascii="Times New Roman" w:eastAsia="Times New Roman" w:hAnsi="Times New Roman" w:cs="Times New Roman"/>
      <w:sz w:val="20"/>
      <w:szCs w:val="20"/>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FD0729"/>
    <w:pPr>
      <w:spacing w:before="240" w:line="480" w:lineRule="auto"/>
    </w:pPr>
    <w:rPr>
      <w:sz w:val="24"/>
      <w:lang w:eastAsia="en-US"/>
    </w:rPr>
  </w:style>
  <w:style w:type="character" w:customStyle="1" w:styleId="BodyTextChar">
    <w:name w:val="Body Text Char"/>
    <w:basedOn w:val="DefaultParagraphFont"/>
    <w:link w:val="BodyText"/>
    <w:rsid w:val="00FD0729"/>
    <w:rPr>
      <w:rFonts w:ascii="Times New Roman" w:eastAsia="Times New Roman" w:hAnsi="Times New Roman" w:cs="Times New Roman"/>
      <w:sz w:val="24"/>
      <w:szCs w:val="20"/>
    </w:rPr>
  </w:style>
  <w:style w:type="paragraph" w:styleId="Header">
    <w:name w:val="header"/>
    <w:basedOn w:val="Normal"/>
    <w:link w:val="HeaderChar"/>
    <w:uiPriority w:val="99"/>
    <w:semiHidden/>
    <w:unhideWhenUsed/>
    <w:rsid w:val="00FD0729"/>
    <w:pPr>
      <w:tabs>
        <w:tab w:val="center" w:pos="4153"/>
        <w:tab w:val="right" w:pos="8306"/>
      </w:tabs>
    </w:pPr>
  </w:style>
  <w:style w:type="character" w:customStyle="1" w:styleId="HeaderChar">
    <w:name w:val="Header Char"/>
    <w:basedOn w:val="DefaultParagraphFont"/>
    <w:link w:val="Header"/>
    <w:uiPriority w:val="99"/>
    <w:semiHidden/>
    <w:rsid w:val="00FD0729"/>
    <w:rPr>
      <w:rFonts w:ascii="Times New Roman" w:eastAsia="Times New Roman" w:hAnsi="Times New Roman" w:cs="Times New Roman"/>
      <w:sz w:val="20"/>
      <w:szCs w:val="20"/>
      <w:lang w:eastAsia="el-GR"/>
    </w:rPr>
  </w:style>
  <w:style w:type="paragraph" w:styleId="Footer">
    <w:name w:val="footer"/>
    <w:basedOn w:val="Normal"/>
    <w:link w:val="FooterChar"/>
    <w:uiPriority w:val="99"/>
    <w:unhideWhenUsed/>
    <w:rsid w:val="00FD0729"/>
    <w:pPr>
      <w:tabs>
        <w:tab w:val="center" w:pos="4153"/>
        <w:tab w:val="right" w:pos="8306"/>
      </w:tabs>
    </w:pPr>
  </w:style>
  <w:style w:type="character" w:customStyle="1" w:styleId="FooterChar">
    <w:name w:val="Footer Char"/>
    <w:basedOn w:val="DefaultParagraphFont"/>
    <w:link w:val="Footer"/>
    <w:uiPriority w:val="99"/>
    <w:rsid w:val="00FD0729"/>
    <w:rPr>
      <w:rFonts w:ascii="Times New Roman" w:eastAsia="Times New Roman" w:hAnsi="Times New Roman" w:cs="Times New Roman"/>
      <w:sz w:val="20"/>
      <w:szCs w:val="20"/>
      <w:lang w:eastAsia="el-GR"/>
    </w:rPr>
  </w:style>
  <w:style w:type="character" w:styleId="Hyperlink">
    <w:name w:val="Hyperlink"/>
    <w:basedOn w:val="DefaultParagraphFont"/>
    <w:uiPriority w:val="99"/>
    <w:unhideWhenUsed/>
    <w:rsid w:val="00264E19"/>
    <w:rPr>
      <w:color w:val="0000FF" w:themeColor="hyperlink"/>
      <w:u w:val="single"/>
    </w:rPr>
  </w:style>
  <w:style w:type="paragraph" w:styleId="ListParagraph">
    <w:name w:val="List Paragraph"/>
    <w:basedOn w:val="Normal"/>
    <w:uiPriority w:val="34"/>
    <w:qFormat/>
    <w:rsid w:val="000C5A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6942246">
      <w:bodyDiv w:val="1"/>
      <w:marLeft w:val="0"/>
      <w:marRight w:val="0"/>
      <w:marTop w:val="0"/>
      <w:marBottom w:val="0"/>
      <w:divBdr>
        <w:top w:val="none" w:sz="0" w:space="0" w:color="auto"/>
        <w:left w:val="none" w:sz="0" w:space="0" w:color="auto"/>
        <w:bottom w:val="none" w:sz="0" w:space="0" w:color="auto"/>
        <w:right w:val="none" w:sz="0" w:space="0" w:color="auto"/>
      </w:divBdr>
      <w:divsChild>
        <w:div w:id="1891379841">
          <w:marLeft w:val="0"/>
          <w:marRight w:val="0"/>
          <w:marTop w:val="0"/>
          <w:marBottom w:val="0"/>
          <w:divBdr>
            <w:top w:val="none" w:sz="0" w:space="0" w:color="auto"/>
            <w:left w:val="none" w:sz="0" w:space="0" w:color="auto"/>
            <w:bottom w:val="none" w:sz="0" w:space="0" w:color="auto"/>
            <w:right w:val="none" w:sz="0" w:space="0" w:color="auto"/>
          </w:divBdr>
        </w:div>
        <w:div w:id="6415451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lsevier.com/locate/eji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347</TotalTime>
  <Pages>5</Pages>
  <Words>1639</Words>
  <Characters>9345</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michael</dc:creator>
  <cp:lastModifiedBy>Shabir Moosa</cp:lastModifiedBy>
  <cp:revision>39</cp:revision>
  <dcterms:created xsi:type="dcterms:W3CDTF">2020-06-20T07:58:00Z</dcterms:created>
  <dcterms:modified xsi:type="dcterms:W3CDTF">2020-09-11T08:24:00Z</dcterms:modified>
</cp:coreProperties>
</file>