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3C257E4" w14:textId="29C6BF33" w:rsidR="002331E7" w:rsidRPr="00350DDA" w:rsidRDefault="002331E7" w:rsidP="00F13DAB">
      <w:pPr>
        <w:autoSpaceDE w:val="0"/>
        <w:autoSpaceDN w:val="0"/>
        <w:adjustRightInd w:val="0"/>
        <w:spacing w:before="100" w:beforeAutospacing="1" w:after="100" w:afterAutospacing="1" w:line="360" w:lineRule="auto"/>
        <w:jc w:val="both"/>
        <w:rPr>
          <w:rFonts w:ascii="Times New Roman" w:eastAsia="Calibri" w:hAnsi="Times New Roman" w:cs="Times New Roman"/>
          <w:b/>
          <w:bCs/>
          <w:iCs/>
          <w:sz w:val="24"/>
          <w:szCs w:val="24"/>
          <w:lang w:val="en-ZW"/>
        </w:rPr>
      </w:pPr>
      <w:bookmarkStart w:id="0" w:name="_top"/>
      <w:bookmarkEnd w:id="0"/>
    </w:p>
    <w:p w14:paraId="6EE4E927" w14:textId="11F48FA7" w:rsidR="00583FD9" w:rsidRPr="00481AF2" w:rsidRDefault="00583FD9" w:rsidP="00F13DAB">
      <w:pPr>
        <w:spacing w:before="100" w:beforeAutospacing="1" w:after="100" w:afterAutospacing="1" w:line="360" w:lineRule="auto"/>
        <w:jc w:val="both"/>
        <w:rPr>
          <w:rFonts w:ascii="Times New Roman" w:eastAsia="Times New Roman" w:hAnsi="Times New Roman" w:cs="Times New Roman"/>
          <w:b/>
          <w:sz w:val="24"/>
          <w:szCs w:val="24"/>
          <w:u w:val="single"/>
        </w:rPr>
      </w:pPr>
      <w:r w:rsidRPr="00350DDA">
        <w:rPr>
          <w:rFonts w:ascii="Times New Roman" w:eastAsia="Times New Roman" w:hAnsi="Times New Roman" w:cs="Times New Roman"/>
          <w:b/>
          <w:sz w:val="24"/>
          <w:szCs w:val="24"/>
          <w:u w:val="single"/>
        </w:rPr>
        <w:t xml:space="preserve">Research/PhD Concept Note </w:t>
      </w:r>
      <w:r w:rsidRPr="00350DDA">
        <w:rPr>
          <w:rFonts w:ascii="Times New Roman" w:eastAsia="Times New Roman" w:hAnsi="Times New Roman" w:cs="Times New Roman"/>
          <w:sz w:val="24"/>
          <w:szCs w:val="24"/>
        </w:rPr>
        <w:t>(3-5 pages))</w:t>
      </w:r>
    </w:p>
    <w:p w14:paraId="25A6B88E" w14:textId="40F8557E" w:rsidR="00583FD9" w:rsidRPr="00350DDA" w:rsidRDefault="00583FD9" w:rsidP="00F13DAB">
      <w:pPr>
        <w:spacing w:before="100" w:beforeAutospacing="1" w:after="100" w:afterAutospacing="1" w:line="360" w:lineRule="auto"/>
        <w:jc w:val="both"/>
        <w:rPr>
          <w:rFonts w:ascii="Times New Roman" w:eastAsia="Times New Roman" w:hAnsi="Times New Roman" w:cs="Times New Roman"/>
          <w:sz w:val="24"/>
          <w:szCs w:val="24"/>
        </w:rPr>
      </w:pPr>
      <w:r w:rsidRPr="00350DDA">
        <w:rPr>
          <w:rFonts w:ascii="Times New Roman" w:eastAsia="Times New Roman" w:hAnsi="Times New Roman" w:cs="Times New Roman"/>
          <w:sz w:val="24"/>
          <w:szCs w:val="24"/>
        </w:rPr>
        <w:t>Name of Researcher: Prettyosa Muyambi Kusemwa</w:t>
      </w:r>
    </w:p>
    <w:p w14:paraId="70CF2E51" w14:textId="1C674615" w:rsidR="00583FD9" w:rsidRPr="00350DDA" w:rsidRDefault="00583FD9" w:rsidP="00F13DAB">
      <w:pPr>
        <w:spacing w:before="100" w:beforeAutospacing="1" w:after="100" w:afterAutospacing="1" w:line="360" w:lineRule="auto"/>
        <w:jc w:val="both"/>
        <w:rPr>
          <w:rFonts w:ascii="Times New Roman" w:eastAsia="Times New Roman" w:hAnsi="Times New Roman" w:cs="Times New Roman"/>
          <w:sz w:val="24"/>
          <w:szCs w:val="24"/>
        </w:rPr>
      </w:pPr>
      <w:r w:rsidRPr="00350DDA">
        <w:rPr>
          <w:rFonts w:ascii="Times New Roman" w:eastAsia="Times New Roman" w:hAnsi="Times New Roman" w:cs="Times New Roman"/>
          <w:sz w:val="24"/>
          <w:szCs w:val="24"/>
        </w:rPr>
        <w:t>Possible mentor/supervisor/s:</w:t>
      </w:r>
    </w:p>
    <w:p w14:paraId="5730C8C5" w14:textId="3BD2F285" w:rsidR="00583FD9" w:rsidRPr="00350DDA" w:rsidRDefault="00583FD9" w:rsidP="00F13DAB">
      <w:pPr>
        <w:spacing w:before="100" w:beforeAutospacing="1" w:after="100" w:afterAutospacing="1" w:line="360" w:lineRule="auto"/>
        <w:jc w:val="both"/>
        <w:rPr>
          <w:rFonts w:ascii="Times New Roman" w:eastAsia="Times New Roman" w:hAnsi="Times New Roman" w:cs="Times New Roman"/>
          <w:sz w:val="24"/>
          <w:szCs w:val="24"/>
        </w:rPr>
      </w:pPr>
      <w:r w:rsidRPr="00350DDA">
        <w:rPr>
          <w:rFonts w:ascii="Times New Roman" w:eastAsia="Times New Roman" w:hAnsi="Times New Roman" w:cs="Times New Roman"/>
          <w:sz w:val="24"/>
          <w:szCs w:val="24"/>
        </w:rPr>
        <w:t>Provisional Title of Research/PhD: Improving</w:t>
      </w:r>
      <w:r w:rsidRPr="00350DDA">
        <w:rPr>
          <w:rFonts w:ascii="Times New Roman" w:eastAsia="Calibri" w:hAnsi="Times New Roman" w:cs="Times New Roman"/>
          <w:sz w:val="24"/>
          <w:szCs w:val="24"/>
          <w:lang w:val="en-ZW"/>
        </w:rPr>
        <w:t xml:space="preserve"> health access for people with hard hearing / Deaf </w:t>
      </w:r>
      <w:r w:rsidRPr="00350DDA">
        <w:rPr>
          <w:rFonts w:ascii="Times New Roman" w:eastAsia="Calibri" w:hAnsi="Times New Roman" w:cs="Times New Roman"/>
          <w:bCs/>
          <w:iCs/>
          <w:sz w:val="24"/>
          <w:szCs w:val="24"/>
          <w:lang w:val="en-ZW"/>
        </w:rPr>
        <w:t>in Chitungwiza health care institutions?</w:t>
      </w:r>
      <w:r w:rsidRPr="00350DDA">
        <w:rPr>
          <w:rFonts w:ascii="Times New Roman" w:eastAsia="Times New Roman" w:hAnsi="Times New Roman" w:cs="Times New Roman"/>
          <w:sz w:val="24"/>
          <w:szCs w:val="24"/>
        </w:rPr>
        <w:t xml:space="preserve"> </w:t>
      </w:r>
    </w:p>
    <w:p w14:paraId="1A9FFF7C" w14:textId="77777777" w:rsidR="00583FD9" w:rsidRPr="00350DDA" w:rsidRDefault="00583FD9" w:rsidP="00F13DAB">
      <w:pPr>
        <w:autoSpaceDE w:val="0"/>
        <w:autoSpaceDN w:val="0"/>
        <w:adjustRightInd w:val="0"/>
        <w:spacing w:before="100" w:beforeAutospacing="1" w:after="100" w:afterAutospacing="1" w:line="360" w:lineRule="auto"/>
        <w:jc w:val="both"/>
        <w:rPr>
          <w:rFonts w:ascii="Times New Roman" w:eastAsia="Calibri" w:hAnsi="Times New Roman" w:cs="Times New Roman"/>
          <w:b/>
          <w:bCs/>
          <w:iCs/>
          <w:sz w:val="24"/>
          <w:szCs w:val="24"/>
          <w:lang w:val="en-ZW"/>
        </w:rPr>
      </w:pPr>
    </w:p>
    <w:p w14:paraId="4881607A" w14:textId="77777777" w:rsidR="00B37D86" w:rsidRPr="00350DDA" w:rsidRDefault="00B37D86" w:rsidP="00F13DAB">
      <w:pPr>
        <w:autoSpaceDE w:val="0"/>
        <w:autoSpaceDN w:val="0"/>
        <w:adjustRightInd w:val="0"/>
        <w:spacing w:before="100" w:beforeAutospacing="1" w:after="100" w:afterAutospacing="1" w:line="360" w:lineRule="auto"/>
        <w:jc w:val="both"/>
        <w:rPr>
          <w:rFonts w:ascii="Times New Roman" w:eastAsia="Calibri" w:hAnsi="Times New Roman" w:cs="Times New Roman"/>
          <w:b/>
          <w:sz w:val="24"/>
          <w:szCs w:val="24"/>
          <w:lang w:val="en-ZW"/>
        </w:rPr>
      </w:pPr>
    </w:p>
    <w:p w14:paraId="265EF400" w14:textId="77777777" w:rsidR="00B37D86" w:rsidRPr="00350DDA" w:rsidRDefault="00B37D86" w:rsidP="00F13DAB">
      <w:pPr>
        <w:spacing w:before="100" w:beforeAutospacing="1" w:after="100" w:afterAutospacing="1" w:line="360" w:lineRule="auto"/>
        <w:jc w:val="both"/>
        <w:rPr>
          <w:rFonts w:ascii="Times New Roman" w:eastAsia="Calibri" w:hAnsi="Times New Roman" w:cs="Times New Roman"/>
          <w:b/>
          <w:sz w:val="24"/>
          <w:szCs w:val="24"/>
          <w:lang w:val="en-ZW"/>
        </w:rPr>
      </w:pPr>
      <w:r w:rsidRPr="00350DDA">
        <w:rPr>
          <w:rFonts w:ascii="Times New Roman" w:eastAsia="Calibri" w:hAnsi="Times New Roman" w:cs="Times New Roman"/>
          <w:b/>
          <w:sz w:val="24"/>
          <w:szCs w:val="24"/>
          <w:lang w:val="en-ZW"/>
        </w:rPr>
        <w:br w:type="page"/>
      </w:r>
    </w:p>
    <w:p w14:paraId="23092229" w14:textId="55BA76B5" w:rsidR="00B37D86" w:rsidRPr="00350DDA" w:rsidRDefault="00B37D86" w:rsidP="00F13DAB">
      <w:pPr>
        <w:spacing w:before="100" w:beforeAutospacing="1" w:after="100" w:afterAutospacing="1" w:line="360" w:lineRule="auto"/>
        <w:jc w:val="both"/>
        <w:rPr>
          <w:rFonts w:ascii="Times New Roman" w:hAnsi="Times New Roman" w:cs="Times New Roman"/>
          <w:sz w:val="24"/>
          <w:szCs w:val="24"/>
        </w:rPr>
      </w:pPr>
    </w:p>
    <w:p w14:paraId="0A76F434" w14:textId="249D90E8" w:rsidR="005A3A29" w:rsidRPr="00350DDA" w:rsidRDefault="00837AB8" w:rsidP="00F13DAB">
      <w:pPr>
        <w:pStyle w:val="Heading1"/>
        <w:spacing w:before="100" w:beforeAutospacing="1" w:after="100" w:afterAutospacing="1" w:line="360" w:lineRule="auto"/>
        <w:jc w:val="both"/>
        <w:rPr>
          <w:rFonts w:ascii="Times New Roman" w:eastAsia="Calibri" w:hAnsi="Times New Roman" w:cs="Times New Roman"/>
          <w:b/>
          <w:color w:val="auto"/>
          <w:sz w:val="24"/>
          <w:szCs w:val="24"/>
          <w:lang w:val="en-ZW"/>
        </w:rPr>
      </w:pPr>
      <w:bookmarkStart w:id="1" w:name="_Toc78748268"/>
      <w:r w:rsidRPr="00350DDA">
        <w:rPr>
          <w:rFonts w:ascii="Times New Roman" w:eastAsia="Calibri" w:hAnsi="Times New Roman" w:cs="Times New Roman"/>
          <w:b/>
          <w:color w:val="auto"/>
          <w:sz w:val="24"/>
          <w:szCs w:val="24"/>
          <w:lang w:val="en-ZW"/>
        </w:rPr>
        <w:t>1.0</w:t>
      </w:r>
      <w:r w:rsidR="005933C4" w:rsidRPr="00350DDA">
        <w:rPr>
          <w:rFonts w:ascii="Times New Roman" w:eastAsia="Calibri" w:hAnsi="Times New Roman" w:cs="Times New Roman"/>
          <w:b/>
          <w:color w:val="auto"/>
          <w:sz w:val="24"/>
          <w:szCs w:val="24"/>
          <w:lang w:val="en-ZW"/>
        </w:rPr>
        <w:t xml:space="preserve"> </w:t>
      </w:r>
      <w:bookmarkEnd w:id="1"/>
      <w:r w:rsidR="00620E98" w:rsidRPr="00350DDA">
        <w:rPr>
          <w:rFonts w:ascii="Times New Roman" w:eastAsia="Calibri" w:hAnsi="Times New Roman" w:cs="Times New Roman"/>
          <w:b/>
          <w:color w:val="auto"/>
          <w:sz w:val="24"/>
          <w:szCs w:val="24"/>
          <w:lang w:val="en-ZW"/>
        </w:rPr>
        <w:t>Background</w:t>
      </w:r>
    </w:p>
    <w:p w14:paraId="10833062" w14:textId="09D52421" w:rsidR="005A3A29" w:rsidRPr="00350DDA" w:rsidRDefault="005A3A29" w:rsidP="00F13DAB">
      <w:pPr>
        <w:spacing w:before="100" w:beforeAutospacing="1" w:after="100" w:afterAutospacing="1" w:line="360" w:lineRule="auto"/>
        <w:jc w:val="both"/>
        <w:rPr>
          <w:rFonts w:ascii="Times New Roman" w:hAnsi="Times New Roman" w:cs="Times New Roman"/>
          <w:sz w:val="24"/>
          <w:szCs w:val="24"/>
        </w:rPr>
      </w:pPr>
      <w:r w:rsidRPr="00350DDA">
        <w:rPr>
          <w:rFonts w:ascii="Times New Roman" w:hAnsi="Times New Roman" w:cs="Times New Roman"/>
          <w:sz w:val="24"/>
          <w:szCs w:val="24"/>
        </w:rPr>
        <w:t>According to World Health Organization (WHO), (2012), 360 million people in the world have disabling hearing loss (5.3% of the world’s population). 328 million (91%) of these are adults (183 million males, 145 million females). WHO estimates suggest that the prevalence of hearing impairment (defined as Hearing loss &gt;35 dB) for adults aged &gt;15 years old was 15.7% in sub-Saharan Africa vs. 4.9% in high-income countries. For children aged between 5 and 14 years, the prevalence was estimated at 1.9% in sub-Saharan Africa vs. 0.4% in high-income countries (</w:t>
      </w:r>
      <w:proofErr w:type="spellStart"/>
      <w:r w:rsidRPr="00350DDA">
        <w:rPr>
          <w:rFonts w:ascii="Times New Roman" w:hAnsi="Times New Roman" w:cs="Times New Roman"/>
          <w:sz w:val="24"/>
          <w:szCs w:val="24"/>
        </w:rPr>
        <w:t>Mulwaful</w:t>
      </w:r>
      <w:proofErr w:type="spellEnd"/>
      <w:r w:rsidRPr="00350DDA">
        <w:rPr>
          <w:rFonts w:ascii="Times New Roman" w:hAnsi="Times New Roman" w:cs="Times New Roman"/>
          <w:sz w:val="24"/>
          <w:szCs w:val="24"/>
        </w:rPr>
        <w:t xml:space="preserve">, </w:t>
      </w:r>
      <w:proofErr w:type="spellStart"/>
      <w:r w:rsidRPr="00350DDA">
        <w:rPr>
          <w:rFonts w:ascii="Times New Roman" w:hAnsi="Times New Roman" w:cs="Times New Roman"/>
          <w:sz w:val="24"/>
          <w:szCs w:val="24"/>
        </w:rPr>
        <w:t>Kuper</w:t>
      </w:r>
      <w:proofErr w:type="spellEnd"/>
      <w:r w:rsidRPr="00350DDA">
        <w:rPr>
          <w:rFonts w:ascii="Times New Roman" w:hAnsi="Times New Roman" w:cs="Times New Roman"/>
          <w:sz w:val="24"/>
          <w:szCs w:val="24"/>
        </w:rPr>
        <w:t xml:space="preserve"> 2 and Ensink3, 2015). WHO (2021)</w:t>
      </w:r>
      <w:r w:rsidRPr="00350DDA">
        <w:rPr>
          <w:rFonts w:ascii="Times New Roman" w:hAnsi="Times New Roman" w:cs="Times New Roman"/>
          <w:b/>
          <w:sz w:val="24"/>
          <w:szCs w:val="24"/>
        </w:rPr>
        <w:t xml:space="preserve"> </w:t>
      </w:r>
      <w:r w:rsidRPr="00350DDA">
        <w:rPr>
          <w:rFonts w:ascii="Times New Roman" w:hAnsi="Times New Roman" w:cs="Times New Roman"/>
          <w:sz w:val="24"/>
          <w:szCs w:val="24"/>
        </w:rPr>
        <w:t>it is estimated that by 2050 nearly 2.5 billion people are expected to have some degree of hearing loss and at least 700 million people will need hearing rehabilitation. More than 5% of the world’s population – or 430 million people – need rehabilitation to address their ‘disabling’ hearing loss (432 million adults and 34 million children) (WHO, 2021).</w:t>
      </w:r>
      <w:r w:rsidR="002F6219" w:rsidRPr="00350DDA">
        <w:rPr>
          <w:rFonts w:ascii="Times New Roman" w:hAnsi="Times New Roman" w:cs="Times New Roman"/>
          <w:sz w:val="24"/>
          <w:szCs w:val="24"/>
        </w:rPr>
        <w:t xml:space="preserve">Literature to date indicates that access to health for the deaf/hard hearing people still remains a challenge globally(kuenburg, </w:t>
      </w:r>
      <w:proofErr w:type="spellStart"/>
      <w:r w:rsidR="002F6219" w:rsidRPr="00350DDA">
        <w:rPr>
          <w:rFonts w:ascii="Times New Roman" w:hAnsi="Times New Roman" w:cs="Times New Roman"/>
          <w:sz w:val="24"/>
          <w:szCs w:val="24"/>
        </w:rPr>
        <w:t>Fellinger</w:t>
      </w:r>
      <w:proofErr w:type="spellEnd"/>
      <w:r w:rsidR="002F6219" w:rsidRPr="00350DDA">
        <w:rPr>
          <w:rFonts w:ascii="Times New Roman" w:hAnsi="Times New Roman" w:cs="Times New Roman"/>
          <w:sz w:val="24"/>
          <w:szCs w:val="24"/>
        </w:rPr>
        <w:t xml:space="preserve"> et al ,2015)</w:t>
      </w:r>
      <w:r w:rsidR="001D075C" w:rsidRPr="00350DDA">
        <w:rPr>
          <w:rFonts w:ascii="Times New Roman" w:hAnsi="Times New Roman" w:cs="Times New Roman"/>
          <w:sz w:val="24"/>
          <w:szCs w:val="24"/>
        </w:rPr>
        <w:t xml:space="preserve">Most researches that were done which indicated access to health facilities for the deaf /hard hearing people are from the developed countries like United states, Australia , United Kingdom and </w:t>
      </w:r>
      <w:r w:rsidR="000C1D31" w:rsidRPr="00350DDA">
        <w:rPr>
          <w:rFonts w:ascii="Times New Roman" w:hAnsi="Times New Roman" w:cs="Times New Roman"/>
          <w:sz w:val="24"/>
          <w:szCs w:val="24"/>
        </w:rPr>
        <w:t>Netherlands</w:t>
      </w:r>
      <w:r w:rsidR="001D075C" w:rsidRPr="00350DDA">
        <w:rPr>
          <w:rFonts w:ascii="Times New Roman" w:hAnsi="Times New Roman" w:cs="Times New Roman"/>
          <w:sz w:val="24"/>
          <w:szCs w:val="24"/>
        </w:rPr>
        <w:t xml:space="preserve"> few researches are from Africa thus South Africa ,Nigeria (kuenburg, </w:t>
      </w:r>
      <w:proofErr w:type="spellStart"/>
      <w:r w:rsidR="001D075C" w:rsidRPr="00350DDA">
        <w:rPr>
          <w:rFonts w:ascii="Times New Roman" w:hAnsi="Times New Roman" w:cs="Times New Roman"/>
          <w:sz w:val="24"/>
          <w:szCs w:val="24"/>
        </w:rPr>
        <w:t>Fellinger</w:t>
      </w:r>
      <w:proofErr w:type="spellEnd"/>
      <w:r w:rsidR="001D075C" w:rsidRPr="00350DDA">
        <w:rPr>
          <w:rFonts w:ascii="Times New Roman" w:hAnsi="Times New Roman" w:cs="Times New Roman"/>
          <w:sz w:val="24"/>
          <w:szCs w:val="24"/>
        </w:rPr>
        <w:t xml:space="preserve"> et al ,2015).Many deaf people from developing countries(low and middle income)are suffering from much greater health disparities .In Zimbabwe </w:t>
      </w:r>
      <w:r w:rsidR="00E02CC1" w:rsidRPr="00350DDA">
        <w:rPr>
          <w:rFonts w:ascii="Times New Roman" w:hAnsi="Times New Roman" w:cs="Times New Roman"/>
          <w:sz w:val="24"/>
          <w:szCs w:val="24"/>
        </w:rPr>
        <w:t>health access for the deaf and hard hearing people still remains a challenge despite the United nations convention rights of people with disabilities  of 2006 which made it a mandate that health access without barriers is a human right for all disabled persons.</w:t>
      </w:r>
    </w:p>
    <w:p w14:paraId="13E3C9A4" w14:textId="77777777" w:rsidR="00B37D86" w:rsidRPr="00350DDA" w:rsidRDefault="00B37D86" w:rsidP="00F13DAB">
      <w:pPr>
        <w:spacing w:before="100" w:beforeAutospacing="1" w:after="100" w:afterAutospacing="1" w:line="360" w:lineRule="auto"/>
        <w:jc w:val="both"/>
        <w:rPr>
          <w:rFonts w:ascii="Times New Roman" w:hAnsi="Times New Roman" w:cs="Times New Roman"/>
          <w:sz w:val="24"/>
          <w:szCs w:val="24"/>
        </w:rPr>
      </w:pPr>
    </w:p>
    <w:p w14:paraId="24BB483C" w14:textId="4FD93FE2" w:rsidR="005A3A29" w:rsidRPr="00350DDA" w:rsidRDefault="005A3A29" w:rsidP="00F13DAB">
      <w:pPr>
        <w:spacing w:before="100" w:beforeAutospacing="1" w:after="100" w:afterAutospacing="1" w:line="360" w:lineRule="auto"/>
        <w:jc w:val="both"/>
        <w:rPr>
          <w:rFonts w:ascii="Times New Roman" w:hAnsi="Times New Roman" w:cs="Times New Roman"/>
          <w:sz w:val="24"/>
          <w:szCs w:val="24"/>
        </w:rPr>
      </w:pPr>
      <w:r w:rsidRPr="00350DDA">
        <w:rPr>
          <w:rFonts w:ascii="Times New Roman" w:hAnsi="Times New Roman" w:cs="Times New Roman"/>
          <w:sz w:val="24"/>
          <w:szCs w:val="24"/>
        </w:rPr>
        <w:t xml:space="preserve">Kritizinger, Statistics (2011, 20005), specified that 2255982 were the statistics for people living with disabilities in South Africa 2001 national census and 20% of that population suffered from hearing impairment, which was the third highest reported disability behind visual impairment .This indicates the global existence of persons with hard hearing or Deaf. They deserve to be treated equally, upon visiting health care centers like everyone else who has no hearing impairment/disability. These statistics are significant as they indicate an increase in the number of people with hearing impairment globally, regionally and locally as far as the world population is concerned. However, with this growing population they still have challenges in </w:t>
      </w:r>
      <w:r w:rsidRPr="00350DDA">
        <w:rPr>
          <w:rFonts w:ascii="Times New Roman" w:hAnsi="Times New Roman" w:cs="Times New Roman"/>
          <w:sz w:val="24"/>
          <w:szCs w:val="24"/>
        </w:rPr>
        <w:lastRenderedPageBreak/>
        <w:t>most developing countries including Zimbabwe in accessing health care services .One wonder’s how  the deaf /hard hearing are accessing health care services in this COVID 19 pandemic . This paper is going to explore ways of improving health care services’, access for the deaf and hard hearing persons.  They are marginalized because of communication barriers (language differences) between the deaf/hard hearing and the health care providers. This paper will try to explore views from both the deaf and hard of hearing persons and the health care provider’s perspectives on how improvements will be done or scaled up so that persons with hearing impairments can access health services in Zimbabwe from primary health care, secondary, tertiary health care and quaternary health care services without facing challenges. The other reason for embarking on this research is that there is scant literature in Zimbabwe in the nursing and medical journals pertaining to improving health access for people who are deaf/hard hearing.</w:t>
      </w:r>
    </w:p>
    <w:p w14:paraId="5C74A474" w14:textId="77777777" w:rsidR="00620E98" w:rsidRPr="00350DDA" w:rsidRDefault="00620E98" w:rsidP="00F13DAB">
      <w:pPr>
        <w:spacing w:before="100" w:beforeAutospacing="1" w:after="100" w:afterAutospacing="1" w:line="360" w:lineRule="auto"/>
        <w:jc w:val="both"/>
        <w:rPr>
          <w:rFonts w:ascii="Times New Roman" w:hAnsi="Times New Roman" w:cs="Times New Roman"/>
          <w:sz w:val="24"/>
          <w:szCs w:val="24"/>
          <w:lang w:val="en-ZW"/>
        </w:rPr>
      </w:pPr>
      <w:bookmarkStart w:id="2" w:name="_Toc78748269"/>
    </w:p>
    <w:p w14:paraId="01D5F0CD" w14:textId="77777777" w:rsidR="00620E98" w:rsidRPr="00350DDA" w:rsidRDefault="00620E98" w:rsidP="00F13DAB">
      <w:pPr>
        <w:spacing w:before="100" w:beforeAutospacing="1" w:after="100" w:afterAutospacing="1" w:line="360" w:lineRule="auto"/>
        <w:jc w:val="both"/>
        <w:rPr>
          <w:rFonts w:ascii="Times New Roman" w:hAnsi="Times New Roman" w:cs="Times New Roman"/>
          <w:sz w:val="24"/>
          <w:szCs w:val="24"/>
          <w:lang w:val="en-ZW"/>
        </w:rPr>
      </w:pPr>
    </w:p>
    <w:p w14:paraId="3FCEED5B" w14:textId="51FFB5A4" w:rsidR="005A3A29" w:rsidRPr="00350DDA" w:rsidRDefault="00620E98" w:rsidP="00F13DAB">
      <w:pPr>
        <w:spacing w:before="100" w:beforeAutospacing="1" w:after="100" w:afterAutospacing="1" w:line="360" w:lineRule="auto"/>
        <w:jc w:val="both"/>
        <w:rPr>
          <w:rFonts w:ascii="Times New Roman" w:hAnsi="Times New Roman" w:cs="Times New Roman"/>
          <w:sz w:val="24"/>
          <w:szCs w:val="24"/>
          <w:lang w:val="en-ZW"/>
        </w:rPr>
      </w:pPr>
      <w:r w:rsidRPr="00350DDA">
        <w:rPr>
          <w:rFonts w:ascii="Times New Roman" w:hAnsi="Times New Roman" w:cs="Times New Roman"/>
          <w:b/>
          <w:sz w:val="24"/>
          <w:szCs w:val="24"/>
          <w:lang w:val="en-ZW"/>
        </w:rPr>
        <w:t xml:space="preserve">2.0 Preliminary </w:t>
      </w:r>
      <w:r w:rsidR="005A3A29" w:rsidRPr="00350DDA">
        <w:rPr>
          <w:rFonts w:ascii="Times New Roman" w:hAnsi="Times New Roman" w:cs="Times New Roman"/>
          <w:b/>
          <w:sz w:val="24"/>
          <w:szCs w:val="24"/>
          <w:lang w:val="en-ZW"/>
        </w:rPr>
        <w:t>literature review</w:t>
      </w:r>
      <w:bookmarkEnd w:id="2"/>
    </w:p>
    <w:p w14:paraId="34FA4760" w14:textId="73BCEAD5" w:rsidR="00F43FB0" w:rsidRPr="00350DDA" w:rsidRDefault="00F43FB0" w:rsidP="00F13DAB">
      <w:pPr>
        <w:spacing w:before="100" w:beforeAutospacing="1" w:after="100" w:afterAutospacing="1" w:line="360" w:lineRule="auto"/>
        <w:jc w:val="both"/>
        <w:rPr>
          <w:rFonts w:ascii="Times New Roman" w:hAnsi="Times New Roman" w:cs="Times New Roman"/>
          <w:b/>
          <w:sz w:val="24"/>
          <w:szCs w:val="24"/>
          <w:lang w:val="en-ZW"/>
        </w:rPr>
      </w:pPr>
      <w:r w:rsidRPr="00350DDA">
        <w:rPr>
          <w:rFonts w:ascii="Times New Roman" w:hAnsi="Times New Roman" w:cs="Times New Roman"/>
          <w:b/>
          <w:sz w:val="24"/>
          <w:szCs w:val="24"/>
        </w:rPr>
        <w:t>Definition of Hearing loss</w:t>
      </w:r>
      <w:r w:rsidR="0015146E" w:rsidRPr="00350DDA">
        <w:rPr>
          <w:rFonts w:ascii="Times New Roman" w:hAnsi="Times New Roman" w:cs="Times New Roman"/>
          <w:b/>
          <w:sz w:val="24"/>
          <w:szCs w:val="24"/>
        </w:rPr>
        <w:t>/deaf/hard</w:t>
      </w:r>
      <w:r w:rsidR="00932936" w:rsidRPr="00350DDA">
        <w:rPr>
          <w:rFonts w:ascii="Times New Roman" w:hAnsi="Times New Roman" w:cs="Times New Roman"/>
          <w:b/>
          <w:sz w:val="24"/>
          <w:szCs w:val="24"/>
        </w:rPr>
        <w:t>/hearing</w:t>
      </w:r>
    </w:p>
    <w:p w14:paraId="00748172" w14:textId="4F79A3B2" w:rsidR="005A3A29" w:rsidRPr="00350DDA" w:rsidRDefault="00F43FB0" w:rsidP="00F13DAB">
      <w:pPr>
        <w:autoSpaceDE w:val="0"/>
        <w:autoSpaceDN w:val="0"/>
        <w:adjustRightInd w:val="0"/>
        <w:spacing w:before="100" w:beforeAutospacing="1" w:after="100" w:afterAutospacing="1" w:line="360" w:lineRule="auto"/>
        <w:jc w:val="both"/>
        <w:rPr>
          <w:rFonts w:ascii="Times New Roman" w:hAnsi="Times New Roman" w:cs="Times New Roman"/>
          <w:sz w:val="24"/>
          <w:szCs w:val="24"/>
        </w:rPr>
      </w:pPr>
      <w:r w:rsidRPr="00350DDA">
        <w:rPr>
          <w:rFonts w:ascii="Times New Roman" w:hAnsi="Times New Roman" w:cs="Times New Roman"/>
          <w:sz w:val="24"/>
          <w:szCs w:val="24"/>
        </w:rPr>
        <w:t xml:space="preserve">Definition of </w:t>
      </w:r>
      <w:r w:rsidR="005A3A29" w:rsidRPr="00350DDA">
        <w:rPr>
          <w:rFonts w:ascii="Times New Roman" w:hAnsi="Times New Roman" w:cs="Times New Roman"/>
          <w:sz w:val="24"/>
          <w:szCs w:val="24"/>
        </w:rPr>
        <w:t xml:space="preserve">Hearing loss is when   ‘a person  is not able to hear as well as someone with normal hearing – hearing thresholds of 20 dB or better in both ears – is said to have hearing loss”(WHO,2021). Hearing loss may be mild, moderate, severe, or profound. It can affect one ear or both ears, and leads to difficulty in hearing conversational speech or loud sounds. WHO (2021) defines ‘Hard of hearing' to people with hearing loss ranging from mild to severe or profound. British Deaf Association (2021) also defines hard hearing as people who are able to hear quite well, but may require a bit more volume or clarity and hearing aids are used. 'Deaf' people mainly have profound hearing loss, which indicates very little or no hearing and usually use sign language for communication (WHO, 2021). According to the Disabled Persons act of Zimbabwe a disabled person is a “person with a physical, mental or sensory disability, including a visual, hearing or speech functional disability, which gives rise to physical, cultural or social barriers inhibiting him from participating at an equal level with other members of society in activities, undertakings or fields of employment that are open to other members of </w:t>
      </w:r>
      <w:r w:rsidR="005A3A29" w:rsidRPr="00350DDA">
        <w:rPr>
          <w:rFonts w:ascii="Times New Roman" w:hAnsi="Times New Roman" w:cs="Times New Roman"/>
          <w:sz w:val="24"/>
          <w:szCs w:val="24"/>
        </w:rPr>
        <w:lastRenderedPageBreak/>
        <w:t>society” (DPA, 2001).This means the Deaf/hard hearing falls under people living with disability.</w:t>
      </w:r>
    </w:p>
    <w:p w14:paraId="1096AD89" w14:textId="77777777" w:rsidR="005A3A29" w:rsidRPr="00350DDA" w:rsidRDefault="005A3A29" w:rsidP="00F13DAB">
      <w:pPr>
        <w:autoSpaceDE w:val="0"/>
        <w:autoSpaceDN w:val="0"/>
        <w:adjustRightInd w:val="0"/>
        <w:spacing w:before="100" w:beforeAutospacing="1" w:after="100" w:afterAutospacing="1" w:line="360" w:lineRule="auto"/>
        <w:jc w:val="both"/>
        <w:rPr>
          <w:rFonts w:ascii="Times New Roman" w:eastAsia="Calibri" w:hAnsi="Times New Roman" w:cs="Times New Roman"/>
          <w:b/>
          <w:bCs/>
          <w:iCs/>
          <w:sz w:val="24"/>
          <w:szCs w:val="24"/>
          <w:lang w:val="en-ZW"/>
        </w:rPr>
      </w:pPr>
    </w:p>
    <w:p w14:paraId="0FAF0A05" w14:textId="6F92C7C5" w:rsidR="00932936" w:rsidRPr="00350DDA" w:rsidRDefault="00932936" w:rsidP="00F13DAB">
      <w:pPr>
        <w:spacing w:before="100" w:beforeAutospacing="1" w:after="100" w:afterAutospacing="1" w:line="360" w:lineRule="auto"/>
        <w:jc w:val="both"/>
        <w:rPr>
          <w:rFonts w:ascii="Times New Roman" w:hAnsi="Times New Roman" w:cs="Times New Roman"/>
          <w:b/>
          <w:sz w:val="24"/>
          <w:szCs w:val="24"/>
        </w:rPr>
      </w:pPr>
      <w:r w:rsidRPr="00350DDA">
        <w:rPr>
          <w:rFonts w:ascii="Times New Roman" w:hAnsi="Times New Roman" w:cs="Times New Roman"/>
          <w:b/>
          <w:sz w:val="24"/>
          <w:szCs w:val="24"/>
        </w:rPr>
        <w:t xml:space="preserve">Challenges and experiences of the deaf </w:t>
      </w:r>
    </w:p>
    <w:p w14:paraId="7F121162" w14:textId="08E85FB2" w:rsidR="00164205" w:rsidRPr="00350DDA" w:rsidRDefault="00164205" w:rsidP="00F13DAB">
      <w:pPr>
        <w:pStyle w:val="NormalWeb"/>
        <w:shd w:val="clear" w:color="auto" w:fill="FFFFFF"/>
        <w:spacing w:line="360" w:lineRule="auto"/>
        <w:jc w:val="both"/>
      </w:pPr>
      <w:r w:rsidRPr="00350DDA">
        <w:t>In a study carried out by (</w:t>
      </w:r>
      <w:proofErr w:type="spellStart"/>
      <w:r w:rsidRPr="00350DDA">
        <w:t>Goudge</w:t>
      </w:r>
      <w:proofErr w:type="spellEnd"/>
      <w:r w:rsidRPr="00350DDA">
        <w:t xml:space="preserve">, Gilson, Russell, </w:t>
      </w:r>
      <w:proofErr w:type="spellStart"/>
      <w:r w:rsidRPr="00350DDA">
        <w:t>Gumede</w:t>
      </w:r>
      <w:proofErr w:type="spellEnd"/>
      <w:r w:rsidRPr="00350DDA">
        <w:t xml:space="preserve">, &amp; Mills,2009; </w:t>
      </w:r>
      <w:proofErr w:type="spellStart"/>
      <w:r w:rsidRPr="00350DDA">
        <w:t>Maart</w:t>
      </w:r>
      <w:proofErr w:type="spellEnd"/>
      <w:r w:rsidRPr="00350DDA">
        <w:t xml:space="preserve"> et al., 2007) the factors affecting access to health care services experienced by the deaf participants were similar to those factors affecting people in the general population of South Africa; long waiting times, attitudes and socio-economic factors, to name a few. This is also the scenario in </w:t>
      </w:r>
      <w:r w:rsidR="00086154" w:rsidRPr="00350DDA">
        <w:t>Zimbabwe.</w:t>
      </w:r>
      <w:r w:rsidR="00086154" w:rsidRPr="00350DDA">
        <w:rPr>
          <w:rFonts w:eastAsia="Calibri"/>
        </w:rPr>
        <w:t xml:space="preserve"> Nyangari</w:t>
      </w:r>
      <w:r w:rsidR="00C12508" w:rsidRPr="00350DDA">
        <w:rPr>
          <w:rFonts w:eastAsia="Calibri"/>
        </w:rPr>
        <w:t xml:space="preserve"> also highlighted that the deaf were also being discriminated by health workers upon visiting the health care center, there was no privacy when they were being examined (</w:t>
      </w:r>
      <w:proofErr w:type="spellStart"/>
      <w:r w:rsidR="00C12508" w:rsidRPr="00350DDA">
        <w:rPr>
          <w:rFonts w:eastAsia="Calibri"/>
        </w:rPr>
        <w:t>Gwatisa</w:t>
      </w:r>
      <w:proofErr w:type="spellEnd"/>
      <w:r w:rsidR="00C12508" w:rsidRPr="00350DDA">
        <w:rPr>
          <w:rFonts w:eastAsia="Calibri"/>
        </w:rPr>
        <w:t>, 2018).</w:t>
      </w:r>
      <w:r w:rsidR="00C12508" w:rsidRPr="00350DDA">
        <w:t xml:space="preserve"> </w:t>
      </w:r>
      <w:r w:rsidRPr="00350DDA">
        <w:t xml:space="preserve">Despite what is written in the Constitution the </w:t>
      </w:r>
      <w:r w:rsidR="00C12508" w:rsidRPr="00350DDA">
        <w:t>(UN</w:t>
      </w:r>
      <w:r w:rsidRPr="00350DDA">
        <w:t>-CRPD) of 2006</w:t>
      </w:r>
      <w:r w:rsidR="00C12508" w:rsidRPr="00350DDA">
        <w:t>, that</w:t>
      </w:r>
      <w:r w:rsidRPr="00350DDA">
        <w:t xml:space="preserve"> the deaf must be attain equal </w:t>
      </w:r>
      <w:r w:rsidR="00C12508" w:rsidRPr="00350DDA">
        <w:t>treatment that</w:t>
      </w:r>
      <w:r w:rsidRPr="00350DDA">
        <w:t xml:space="preserve"> is awarded to other patients without discrimination. The reality is that most of the South Africans</w:t>
      </w:r>
      <w:r w:rsidR="00C12508" w:rsidRPr="00350DDA">
        <w:t xml:space="preserve"> who are deaf, are</w:t>
      </w:r>
      <w:r w:rsidRPr="00350DDA">
        <w:t xml:space="preserve"> denied equal access or receive compromised access as a result of language barriers (</w:t>
      </w:r>
      <w:proofErr w:type="spellStart"/>
      <w:r w:rsidRPr="00350DDA">
        <w:t>Pillay</w:t>
      </w:r>
      <w:proofErr w:type="spellEnd"/>
      <w:r w:rsidRPr="00350DDA">
        <w:t>, 1999). The lack of access to translations and interpreters (facilitators) in the health care services of South Africa inhibits the patient from expressing themselves correctly and limits the providers professional ability to make a correct diagnosis, or provide relevant information, which may result in some patients receiving sub-standard treatment from a facility, leading to unfair discrimination on the grounds of language which goes against the South African Constitution (</w:t>
      </w:r>
      <w:proofErr w:type="spellStart"/>
      <w:r w:rsidRPr="00350DDA">
        <w:t>Pillay</w:t>
      </w:r>
      <w:proofErr w:type="spellEnd"/>
      <w:r w:rsidRPr="00350DDA">
        <w:t>, 1999).</w:t>
      </w:r>
      <w:r w:rsidRPr="00350DDA">
        <w:rPr>
          <w:rFonts w:eastAsia="Calibri"/>
        </w:rPr>
        <w:t xml:space="preserve"> </w:t>
      </w:r>
    </w:p>
    <w:p w14:paraId="17C5CA00" w14:textId="6692500A" w:rsidR="005A3A29" w:rsidRPr="00350DDA" w:rsidRDefault="005A3A29" w:rsidP="00F13DAB">
      <w:pPr>
        <w:spacing w:before="100" w:beforeAutospacing="1" w:after="100" w:afterAutospacing="1" w:line="360" w:lineRule="auto"/>
        <w:jc w:val="both"/>
        <w:rPr>
          <w:rFonts w:ascii="Times New Roman" w:hAnsi="Times New Roman" w:cs="Times New Roman"/>
          <w:sz w:val="24"/>
          <w:szCs w:val="24"/>
        </w:rPr>
      </w:pPr>
      <w:r w:rsidRPr="00350DDA">
        <w:rPr>
          <w:rFonts w:ascii="Times New Roman" w:hAnsi="Times New Roman" w:cs="Times New Roman"/>
          <w:sz w:val="24"/>
          <w:szCs w:val="24"/>
        </w:rPr>
        <w:t xml:space="preserve">Communication barriers are a challenge experienced not only by people who are deaf or hard of hearing but also by providers when it comes to communicating within a health care setting (Bachman et al., 2006; </w:t>
      </w:r>
      <w:proofErr w:type="spellStart"/>
      <w:r w:rsidRPr="00350DDA">
        <w:rPr>
          <w:rFonts w:ascii="Times New Roman" w:hAnsi="Times New Roman" w:cs="Times New Roman"/>
          <w:sz w:val="24"/>
          <w:szCs w:val="24"/>
        </w:rPr>
        <w:t>Iezzoni</w:t>
      </w:r>
      <w:proofErr w:type="spellEnd"/>
      <w:r w:rsidRPr="00350DDA">
        <w:rPr>
          <w:rFonts w:ascii="Times New Roman" w:hAnsi="Times New Roman" w:cs="Times New Roman"/>
          <w:sz w:val="24"/>
          <w:szCs w:val="24"/>
        </w:rPr>
        <w:t xml:space="preserve">, </w:t>
      </w:r>
      <w:proofErr w:type="spellStart"/>
      <w:r w:rsidRPr="00350DDA">
        <w:rPr>
          <w:rFonts w:ascii="Times New Roman" w:hAnsi="Times New Roman" w:cs="Times New Roman"/>
          <w:sz w:val="24"/>
          <w:szCs w:val="24"/>
        </w:rPr>
        <w:t>O'Day</w:t>
      </w:r>
      <w:proofErr w:type="spellEnd"/>
      <w:r w:rsidRPr="00350DDA">
        <w:rPr>
          <w:rFonts w:ascii="Times New Roman" w:hAnsi="Times New Roman" w:cs="Times New Roman"/>
          <w:sz w:val="24"/>
          <w:szCs w:val="24"/>
        </w:rPr>
        <w:t xml:space="preserve">, Killeen, &amp; </w:t>
      </w:r>
      <w:proofErr w:type="spellStart"/>
      <w:r w:rsidRPr="00350DDA">
        <w:rPr>
          <w:rFonts w:ascii="Times New Roman" w:hAnsi="Times New Roman" w:cs="Times New Roman"/>
          <w:sz w:val="24"/>
          <w:szCs w:val="24"/>
        </w:rPr>
        <w:t>Harker</w:t>
      </w:r>
      <w:proofErr w:type="spellEnd"/>
      <w:r w:rsidRPr="00350DDA">
        <w:rPr>
          <w:rFonts w:ascii="Times New Roman" w:hAnsi="Times New Roman" w:cs="Times New Roman"/>
          <w:sz w:val="24"/>
          <w:szCs w:val="24"/>
        </w:rPr>
        <w:t>, 2004).This poses a particular problem to access and quality of health care services, as primary health care depends heavily on effective communication between patient and health care provider to ensure that health care services are safe, timely, efficient and patient centered (</w:t>
      </w:r>
      <w:proofErr w:type="spellStart"/>
      <w:r w:rsidRPr="00350DDA">
        <w:rPr>
          <w:rFonts w:ascii="Times New Roman" w:hAnsi="Times New Roman" w:cs="Times New Roman"/>
          <w:sz w:val="24"/>
          <w:szCs w:val="24"/>
        </w:rPr>
        <w:t>Iezzoni</w:t>
      </w:r>
      <w:proofErr w:type="spellEnd"/>
      <w:r w:rsidRPr="00350DDA">
        <w:rPr>
          <w:rFonts w:ascii="Times New Roman" w:hAnsi="Times New Roman" w:cs="Times New Roman"/>
          <w:sz w:val="24"/>
          <w:szCs w:val="24"/>
        </w:rPr>
        <w:t xml:space="preserve"> et al., 2004; Law, Bunning, Byng, </w:t>
      </w:r>
      <w:proofErr w:type="spellStart"/>
      <w:r w:rsidRPr="00350DDA">
        <w:rPr>
          <w:rFonts w:ascii="Times New Roman" w:hAnsi="Times New Roman" w:cs="Times New Roman"/>
          <w:sz w:val="24"/>
          <w:szCs w:val="24"/>
        </w:rPr>
        <w:t>Farrelly</w:t>
      </w:r>
      <w:proofErr w:type="spellEnd"/>
      <w:r w:rsidRPr="00350DDA">
        <w:rPr>
          <w:rFonts w:ascii="Times New Roman" w:hAnsi="Times New Roman" w:cs="Times New Roman"/>
          <w:sz w:val="24"/>
          <w:szCs w:val="24"/>
        </w:rPr>
        <w:t xml:space="preserve">, &amp; </w:t>
      </w:r>
      <w:proofErr w:type="spellStart"/>
      <w:r w:rsidRPr="00350DDA">
        <w:rPr>
          <w:rFonts w:ascii="Times New Roman" w:hAnsi="Times New Roman" w:cs="Times New Roman"/>
          <w:sz w:val="24"/>
          <w:szCs w:val="24"/>
        </w:rPr>
        <w:t>Heyman</w:t>
      </w:r>
      <w:proofErr w:type="spellEnd"/>
      <w:r w:rsidRPr="00350DDA">
        <w:rPr>
          <w:rFonts w:ascii="Times New Roman" w:hAnsi="Times New Roman" w:cs="Times New Roman"/>
          <w:sz w:val="24"/>
          <w:szCs w:val="24"/>
        </w:rPr>
        <w:t xml:space="preserve">, 2005). </w:t>
      </w:r>
      <w:proofErr w:type="spellStart"/>
      <w:r w:rsidRPr="00350DDA">
        <w:rPr>
          <w:rFonts w:ascii="Times New Roman" w:hAnsi="Times New Roman" w:cs="Times New Roman"/>
          <w:sz w:val="24"/>
          <w:szCs w:val="24"/>
        </w:rPr>
        <w:t>Tamaskar</w:t>
      </w:r>
      <w:proofErr w:type="spellEnd"/>
      <w:r w:rsidRPr="00350DDA">
        <w:rPr>
          <w:rFonts w:ascii="Times New Roman" w:hAnsi="Times New Roman" w:cs="Times New Roman"/>
          <w:sz w:val="24"/>
          <w:szCs w:val="24"/>
        </w:rPr>
        <w:t xml:space="preserve"> et al. (2000) found that their deaf and hard of hearing participants were more likely to avoid health care providers because of lack of communication, lack of available interpreters a</w:t>
      </w:r>
      <w:r w:rsidR="000C1D31" w:rsidRPr="00350DDA">
        <w:rPr>
          <w:rFonts w:ascii="Times New Roman" w:hAnsi="Times New Roman" w:cs="Times New Roman"/>
          <w:sz w:val="24"/>
          <w:szCs w:val="24"/>
        </w:rPr>
        <w:t>nd other factors. In Zimbabwe most of the hospitals do not have sign language interpreter</w:t>
      </w:r>
      <w:r w:rsidR="00C12508" w:rsidRPr="00350DDA">
        <w:rPr>
          <w:rFonts w:ascii="Times New Roman" w:hAnsi="Times New Roman" w:cs="Times New Roman"/>
          <w:sz w:val="24"/>
          <w:szCs w:val="24"/>
        </w:rPr>
        <w:t>s</w:t>
      </w:r>
      <w:r w:rsidR="000C1D31" w:rsidRPr="00350DDA">
        <w:rPr>
          <w:rFonts w:ascii="Times New Roman" w:hAnsi="Times New Roman" w:cs="Times New Roman"/>
          <w:sz w:val="24"/>
          <w:szCs w:val="24"/>
        </w:rPr>
        <w:t xml:space="preserve"> both private and public.</w:t>
      </w:r>
    </w:p>
    <w:p w14:paraId="69EC62B8" w14:textId="77DA0274" w:rsidR="00C04E9A" w:rsidRPr="00350DDA" w:rsidRDefault="00C04E9A" w:rsidP="00F13DAB">
      <w:pPr>
        <w:spacing w:before="100" w:beforeAutospacing="1" w:after="100" w:afterAutospacing="1" w:line="360" w:lineRule="auto"/>
        <w:jc w:val="both"/>
        <w:rPr>
          <w:rFonts w:ascii="Times New Roman" w:hAnsi="Times New Roman" w:cs="Times New Roman"/>
          <w:b/>
          <w:sz w:val="24"/>
          <w:szCs w:val="24"/>
        </w:rPr>
      </w:pPr>
      <w:r w:rsidRPr="00350DDA">
        <w:rPr>
          <w:rFonts w:ascii="Times New Roman" w:hAnsi="Times New Roman" w:cs="Times New Roman"/>
          <w:b/>
          <w:sz w:val="24"/>
          <w:szCs w:val="24"/>
        </w:rPr>
        <w:t>Role of nurses in health access</w:t>
      </w:r>
    </w:p>
    <w:p w14:paraId="19E31780" w14:textId="112F9B1B" w:rsidR="005A3A29" w:rsidRPr="00350DDA" w:rsidRDefault="005A3A29" w:rsidP="00F13DAB">
      <w:pPr>
        <w:spacing w:before="100" w:beforeAutospacing="1" w:after="100" w:afterAutospacing="1" w:line="360" w:lineRule="auto"/>
        <w:contextualSpacing/>
        <w:jc w:val="both"/>
        <w:rPr>
          <w:rFonts w:ascii="Times New Roman" w:eastAsia="Times New Roman" w:hAnsi="Times New Roman" w:cs="Times New Roman"/>
          <w:sz w:val="24"/>
          <w:szCs w:val="24"/>
          <w:lang w:val="en-ZW" w:eastAsia="en-ZW"/>
        </w:rPr>
      </w:pPr>
      <w:r w:rsidRPr="00350DDA">
        <w:rPr>
          <w:rFonts w:ascii="Times New Roman" w:eastAsia="Times New Roman" w:hAnsi="Times New Roman" w:cs="Times New Roman"/>
          <w:sz w:val="24"/>
          <w:szCs w:val="24"/>
          <w:lang w:val="en-ZW" w:eastAsia="en-ZW"/>
        </w:rPr>
        <w:lastRenderedPageBreak/>
        <w:t>Nursing or medical jargon is a problem that can affect provision of health services to a client most nurses use medical terms and language that is related to their study and the fact that they were taught in English they fail to simplify the nursing jargon to an extend that the client would understand</w:t>
      </w:r>
      <w:r w:rsidR="0046079D" w:rsidRPr="00350DDA">
        <w:rPr>
          <w:rFonts w:ascii="Times New Roman" w:hAnsi="Times New Roman" w:cs="Times New Roman"/>
          <w:sz w:val="24"/>
          <w:szCs w:val="24"/>
        </w:rPr>
        <w:t xml:space="preserve"> (</w:t>
      </w:r>
      <w:r w:rsidR="0046079D" w:rsidRPr="00350DDA">
        <w:rPr>
          <w:rFonts w:ascii="Times New Roman" w:eastAsia="Times New Roman" w:hAnsi="Times New Roman" w:cs="Times New Roman"/>
          <w:sz w:val="24"/>
          <w:szCs w:val="24"/>
          <w:lang w:eastAsia="en-ZW"/>
        </w:rPr>
        <w:t>Kritizinger,</w:t>
      </w:r>
      <w:r w:rsidR="00C04E9A" w:rsidRPr="00350DDA">
        <w:rPr>
          <w:rFonts w:ascii="Times New Roman" w:eastAsia="Times New Roman" w:hAnsi="Times New Roman" w:cs="Times New Roman"/>
          <w:sz w:val="24"/>
          <w:szCs w:val="24"/>
          <w:lang w:eastAsia="en-ZW"/>
        </w:rPr>
        <w:t>2014</w:t>
      </w:r>
      <w:r w:rsidR="0046079D" w:rsidRPr="00350DDA">
        <w:rPr>
          <w:rFonts w:ascii="Times New Roman" w:eastAsia="Times New Roman" w:hAnsi="Times New Roman" w:cs="Times New Roman"/>
          <w:sz w:val="24"/>
          <w:szCs w:val="24"/>
          <w:lang w:eastAsia="en-ZW"/>
        </w:rPr>
        <w:t>)</w:t>
      </w:r>
      <w:r w:rsidRPr="00350DDA">
        <w:rPr>
          <w:rFonts w:ascii="Times New Roman" w:eastAsia="Times New Roman" w:hAnsi="Times New Roman" w:cs="Times New Roman"/>
          <w:sz w:val="24"/>
          <w:szCs w:val="24"/>
          <w:lang w:val="en-ZW" w:eastAsia="en-ZW"/>
        </w:rPr>
        <w:t xml:space="preserve">. According to </w:t>
      </w:r>
      <w:proofErr w:type="spellStart"/>
      <w:r w:rsidRPr="00350DDA">
        <w:rPr>
          <w:rFonts w:ascii="Times New Roman" w:eastAsia="Times New Roman" w:hAnsi="Times New Roman" w:cs="Times New Roman"/>
          <w:sz w:val="24"/>
          <w:szCs w:val="24"/>
          <w:lang w:val="en-ZW" w:eastAsia="en-ZW"/>
        </w:rPr>
        <w:t>Mapanga</w:t>
      </w:r>
      <w:proofErr w:type="spellEnd"/>
      <w:r w:rsidRPr="00350DDA">
        <w:rPr>
          <w:rFonts w:ascii="Times New Roman" w:eastAsia="Times New Roman" w:hAnsi="Times New Roman" w:cs="Times New Roman"/>
          <w:sz w:val="24"/>
          <w:szCs w:val="24"/>
          <w:lang w:val="en-ZW" w:eastAsia="en-ZW"/>
        </w:rPr>
        <w:t xml:space="preserve"> and </w:t>
      </w:r>
      <w:proofErr w:type="spellStart"/>
      <w:r w:rsidRPr="00350DDA">
        <w:rPr>
          <w:rFonts w:ascii="Times New Roman" w:eastAsia="Times New Roman" w:hAnsi="Times New Roman" w:cs="Times New Roman"/>
          <w:sz w:val="24"/>
          <w:szCs w:val="24"/>
          <w:lang w:val="en-ZW" w:eastAsia="en-ZW"/>
        </w:rPr>
        <w:t>Mapanga</w:t>
      </w:r>
      <w:proofErr w:type="spellEnd"/>
      <w:r w:rsidRPr="00350DDA">
        <w:rPr>
          <w:rFonts w:ascii="Times New Roman" w:eastAsia="Times New Roman" w:hAnsi="Times New Roman" w:cs="Times New Roman"/>
          <w:sz w:val="24"/>
          <w:szCs w:val="24"/>
          <w:lang w:val="en-ZW" w:eastAsia="en-ZW"/>
        </w:rPr>
        <w:t xml:space="preserve"> (2000) the contribution of nursing to health care delivery systems is to ensure that services offered are accessible, affordable, and acceptable and use appropriate technology as well as fostering a multicultural approach. Craven, </w:t>
      </w:r>
      <w:proofErr w:type="spellStart"/>
      <w:r w:rsidRPr="00350DDA">
        <w:rPr>
          <w:rFonts w:ascii="Times New Roman" w:eastAsia="Times New Roman" w:hAnsi="Times New Roman" w:cs="Times New Roman"/>
          <w:sz w:val="24"/>
          <w:szCs w:val="24"/>
          <w:lang w:val="en-ZW" w:eastAsia="en-ZW"/>
        </w:rPr>
        <w:t>Hirnle</w:t>
      </w:r>
      <w:proofErr w:type="spellEnd"/>
      <w:r w:rsidRPr="00350DDA">
        <w:rPr>
          <w:rFonts w:ascii="Times New Roman" w:eastAsia="Times New Roman" w:hAnsi="Times New Roman" w:cs="Times New Roman"/>
          <w:sz w:val="24"/>
          <w:szCs w:val="24"/>
          <w:lang w:val="en-ZW" w:eastAsia="en-ZW"/>
        </w:rPr>
        <w:t xml:space="preserve"> (2003) believes that simplicity includes the use of commonly understood words, brevity and completeness. Many complex terms become natural to nurses but difficult to patients who are deaf or hard hearing to understand even escorting relatives can find medical jargon difficult to </w:t>
      </w:r>
      <w:r w:rsidR="00C04E9A" w:rsidRPr="00350DDA">
        <w:rPr>
          <w:rFonts w:ascii="Times New Roman" w:eastAsia="Times New Roman" w:hAnsi="Times New Roman" w:cs="Times New Roman"/>
          <w:sz w:val="24"/>
          <w:szCs w:val="24"/>
          <w:lang w:val="en-ZW" w:eastAsia="en-ZW"/>
        </w:rPr>
        <w:t xml:space="preserve">understand. They are the ones who play a pivotal role in providing primary health care to patients from all walks of life </w:t>
      </w:r>
      <w:r w:rsidR="00C04E9A" w:rsidRPr="00350DDA">
        <w:rPr>
          <w:rFonts w:ascii="Times New Roman" w:hAnsi="Times New Roman" w:cs="Times New Roman"/>
          <w:sz w:val="24"/>
          <w:szCs w:val="24"/>
        </w:rPr>
        <w:t>(Leininger, 2002)</w:t>
      </w:r>
      <w:r w:rsidR="00C04E9A" w:rsidRPr="00350DDA">
        <w:rPr>
          <w:rFonts w:ascii="Times New Roman" w:eastAsia="Times New Roman" w:hAnsi="Times New Roman" w:cs="Times New Roman"/>
          <w:sz w:val="24"/>
          <w:szCs w:val="24"/>
          <w:lang w:val="en-ZW" w:eastAsia="en-ZW"/>
        </w:rPr>
        <w:t xml:space="preserve">. </w:t>
      </w:r>
    </w:p>
    <w:p w14:paraId="596EA6B6" w14:textId="77777777" w:rsidR="005A3A29" w:rsidRPr="00350DDA" w:rsidRDefault="005A3A29" w:rsidP="00F13DAB">
      <w:pPr>
        <w:spacing w:before="100" w:beforeAutospacing="1" w:after="100" w:afterAutospacing="1" w:line="360" w:lineRule="auto"/>
        <w:contextualSpacing/>
        <w:jc w:val="both"/>
        <w:rPr>
          <w:rFonts w:ascii="Times New Roman" w:eastAsia="Times New Roman" w:hAnsi="Times New Roman" w:cs="Times New Roman"/>
          <w:sz w:val="24"/>
          <w:szCs w:val="24"/>
          <w:lang w:val="en-ZW" w:eastAsia="en-ZW"/>
        </w:rPr>
      </w:pPr>
    </w:p>
    <w:p w14:paraId="04FE6C76" w14:textId="77777777" w:rsidR="005A3A29" w:rsidRPr="00350DDA" w:rsidRDefault="005A3A29" w:rsidP="00F13DAB">
      <w:p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350DDA">
        <w:rPr>
          <w:rFonts w:ascii="Times New Roman" w:eastAsia="Times New Roman" w:hAnsi="Times New Roman" w:cs="Times New Roman"/>
          <w:sz w:val="24"/>
          <w:szCs w:val="24"/>
        </w:rPr>
        <w:t xml:space="preserve">Chairman and founder Sunrise Sign Language Academy </w:t>
      </w:r>
      <w:proofErr w:type="spellStart"/>
      <w:r w:rsidRPr="00350DDA">
        <w:rPr>
          <w:rFonts w:ascii="Times New Roman" w:eastAsia="Times New Roman" w:hAnsi="Times New Roman" w:cs="Times New Roman"/>
          <w:sz w:val="24"/>
          <w:szCs w:val="24"/>
        </w:rPr>
        <w:t>Mr</w:t>
      </w:r>
      <w:proofErr w:type="spellEnd"/>
      <w:r w:rsidRPr="00350DDA">
        <w:rPr>
          <w:rFonts w:ascii="Times New Roman" w:eastAsia="Times New Roman" w:hAnsi="Times New Roman" w:cs="Times New Roman"/>
          <w:sz w:val="24"/>
          <w:szCs w:val="24"/>
        </w:rPr>
        <w:t xml:space="preserve"> Douglas </w:t>
      </w:r>
      <w:proofErr w:type="spellStart"/>
      <w:r w:rsidRPr="00350DDA">
        <w:rPr>
          <w:rFonts w:ascii="Times New Roman" w:eastAsia="Times New Roman" w:hAnsi="Times New Roman" w:cs="Times New Roman"/>
          <w:sz w:val="24"/>
          <w:szCs w:val="24"/>
        </w:rPr>
        <w:t>Mapeta</w:t>
      </w:r>
      <w:proofErr w:type="spellEnd"/>
      <w:r w:rsidRPr="00350DDA">
        <w:rPr>
          <w:rFonts w:ascii="Times New Roman" w:eastAsia="Times New Roman" w:hAnsi="Times New Roman" w:cs="Times New Roman"/>
          <w:sz w:val="24"/>
          <w:szCs w:val="24"/>
        </w:rPr>
        <w:t xml:space="preserve"> highlighted that nurses and other health workers in Zimbabwe cannot converse in sign language with the deaf (Herald ,2020). This means that more people who are deaf will die because of wrong treatments since there is communication breakdown. </w:t>
      </w:r>
      <w:r w:rsidR="00E02CC1" w:rsidRPr="00350DDA">
        <w:rPr>
          <w:rFonts w:ascii="Times New Roman" w:eastAsia="Times New Roman" w:hAnsi="Times New Roman" w:cs="Times New Roman"/>
          <w:sz w:val="24"/>
          <w:szCs w:val="24"/>
        </w:rPr>
        <w:t xml:space="preserve">Deaf culturally competent training </w:t>
      </w:r>
      <w:r w:rsidR="0039047C" w:rsidRPr="00350DDA">
        <w:rPr>
          <w:rFonts w:ascii="Times New Roman" w:eastAsia="Times New Roman" w:hAnsi="Times New Roman" w:cs="Times New Roman"/>
          <w:sz w:val="24"/>
          <w:szCs w:val="24"/>
        </w:rPr>
        <w:t xml:space="preserve">for medical staff has significantly increased skills in caring for the deaf people, thereby reducing health care differences (Hoang, </w:t>
      </w:r>
      <w:proofErr w:type="spellStart"/>
      <w:r w:rsidR="0039047C" w:rsidRPr="00350DDA">
        <w:rPr>
          <w:rFonts w:ascii="Times New Roman" w:eastAsia="Times New Roman" w:hAnsi="Times New Roman" w:cs="Times New Roman"/>
          <w:sz w:val="24"/>
          <w:szCs w:val="24"/>
        </w:rPr>
        <w:t>Lahousse</w:t>
      </w:r>
      <w:proofErr w:type="spellEnd"/>
      <w:r w:rsidR="0039047C" w:rsidRPr="00350DDA">
        <w:rPr>
          <w:rFonts w:ascii="Times New Roman" w:eastAsia="Times New Roman" w:hAnsi="Times New Roman" w:cs="Times New Roman"/>
          <w:sz w:val="24"/>
          <w:szCs w:val="24"/>
        </w:rPr>
        <w:t xml:space="preserve">, </w:t>
      </w:r>
      <w:proofErr w:type="spellStart"/>
      <w:r w:rsidR="0039047C" w:rsidRPr="00350DDA">
        <w:rPr>
          <w:rFonts w:ascii="Times New Roman" w:eastAsia="Times New Roman" w:hAnsi="Times New Roman" w:cs="Times New Roman"/>
          <w:sz w:val="24"/>
          <w:szCs w:val="24"/>
        </w:rPr>
        <w:t>Nakaji</w:t>
      </w:r>
      <w:proofErr w:type="spellEnd"/>
      <w:r w:rsidR="0039047C" w:rsidRPr="00350DDA">
        <w:rPr>
          <w:rFonts w:ascii="Times New Roman" w:eastAsia="Times New Roman" w:hAnsi="Times New Roman" w:cs="Times New Roman"/>
          <w:sz w:val="24"/>
          <w:szCs w:val="24"/>
        </w:rPr>
        <w:t xml:space="preserve"> and Sadler, 2011) .Health</w:t>
      </w:r>
      <w:r w:rsidRPr="00350DDA">
        <w:rPr>
          <w:rFonts w:ascii="Times New Roman" w:eastAsia="Times New Roman" w:hAnsi="Times New Roman" w:cs="Times New Roman"/>
          <w:sz w:val="24"/>
          <w:szCs w:val="24"/>
        </w:rPr>
        <w:t xml:space="preserve"> workers will continue to fail to render services to the deaf and hard hearing community because they are not trained in sign language hence, clinics or hospitals have no sign language interpreters (</w:t>
      </w:r>
      <w:proofErr w:type="spellStart"/>
      <w:r w:rsidRPr="00350DDA">
        <w:rPr>
          <w:rFonts w:ascii="Times New Roman" w:eastAsia="Times New Roman" w:hAnsi="Times New Roman" w:cs="Times New Roman"/>
          <w:sz w:val="24"/>
          <w:szCs w:val="24"/>
        </w:rPr>
        <w:t>Gwatisa</w:t>
      </w:r>
      <w:proofErr w:type="spellEnd"/>
      <w:r w:rsidRPr="00350DDA">
        <w:rPr>
          <w:rFonts w:ascii="Times New Roman" w:eastAsia="Times New Roman" w:hAnsi="Times New Roman" w:cs="Times New Roman"/>
          <w:sz w:val="24"/>
          <w:szCs w:val="24"/>
        </w:rPr>
        <w:t>, 2018, Herald 2020, Tasaranarwo, 2014).</w:t>
      </w:r>
      <w:r w:rsidR="0039047C" w:rsidRPr="00350DDA">
        <w:rPr>
          <w:rFonts w:ascii="Times New Roman" w:eastAsia="Times New Roman" w:hAnsi="Times New Roman" w:cs="Times New Roman"/>
          <w:sz w:val="24"/>
          <w:szCs w:val="24"/>
        </w:rPr>
        <w:t>This indicates the need for health care worker’s to be trained in culturally fostered sign language which suit the Deaf community available in Zimbabwe.</w:t>
      </w:r>
    </w:p>
    <w:p w14:paraId="2F93A443" w14:textId="77777777" w:rsidR="005A3A29" w:rsidRPr="00350DDA" w:rsidRDefault="005A3A29" w:rsidP="00F13DAB">
      <w:pPr>
        <w:shd w:val="clear" w:color="auto" w:fill="FFFFFF"/>
        <w:spacing w:before="100" w:beforeAutospacing="1" w:after="100" w:afterAutospacing="1" w:line="360" w:lineRule="auto"/>
        <w:jc w:val="both"/>
        <w:rPr>
          <w:rFonts w:ascii="Times New Roman" w:hAnsi="Times New Roman" w:cs="Times New Roman"/>
          <w:sz w:val="24"/>
          <w:szCs w:val="24"/>
        </w:rPr>
      </w:pPr>
      <w:r w:rsidRPr="00350DDA">
        <w:rPr>
          <w:rFonts w:ascii="Times New Roman" w:eastAsia="Calibri" w:hAnsi="Times New Roman" w:cs="Times New Roman"/>
          <w:sz w:val="24"/>
          <w:szCs w:val="24"/>
        </w:rPr>
        <w:t xml:space="preserve"> Quality of nursing care is compromised because of communication breakdown as a result of language differences between the nurses or other health care workers and the patient with hard hearing or Deaf (</w:t>
      </w:r>
      <w:proofErr w:type="spellStart"/>
      <w:r w:rsidRPr="00350DDA">
        <w:rPr>
          <w:rFonts w:ascii="Times New Roman" w:eastAsia="Calibri" w:hAnsi="Times New Roman" w:cs="Times New Roman"/>
          <w:sz w:val="24"/>
          <w:szCs w:val="24"/>
        </w:rPr>
        <w:t>Gwatisa</w:t>
      </w:r>
      <w:proofErr w:type="spellEnd"/>
      <w:r w:rsidRPr="00350DDA">
        <w:rPr>
          <w:rFonts w:ascii="Times New Roman" w:eastAsia="Calibri" w:hAnsi="Times New Roman" w:cs="Times New Roman"/>
          <w:sz w:val="24"/>
          <w:szCs w:val="24"/>
        </w:rPr>
        <w:t>, 2018).</w:t>
      </w:r>
      <w:r w:rsidRPr="00350DDA">
        <w:rPr>
          <w:rFonts w:ascii="Times New Roman" w:hAnsi="Times New Roman" w:cs="Times New Roman"/>
          <w:sz w:val="24"/>
          <w:szCs w:val="24"/>
        </w:rPr>
        <w:t xml:space="preserve"> </w:t>
      </w:r>
      <w:proofErr w:type="spellStart"/>
      <w:r w:rsidRPr="00350DDA">
        <w:rPr>
          <w:rFonts w:ascii="Times New Roman" w:hAnsi="Times New Roman" w:cs="Times New Roman"/>
          <w:sz w:val="24"/>
          <w:szCs w:val="24"/>
        </w:rPr>
        <w:t>Iezzoni</w:t>
      </w:r>
      <w:proofErr w:type="spellEnd"/>
      <w:r w:rsidRPr="00350DDA">
        <w:rPr>
          <w:rFonts w:ascii="Times New Roman" w:hAnsi="Times New Roman" w:cs="Times New Roman"/>
          <w:sz w:val="24"/>
          <w:szCs w:val="24"/>
        </w:rPr>
        <w:t xml:space="preserve"> et al., </w:t>
      </w:r>
      <w:r w:rsidR="00B9388F" w:rsidRPr="00350DDA">
        <w:rPr>
          <w:rFonts w:ascii="Times New Roman" w:hAnsi="Times New Roman" w:cs="Times New Roman"/>
          <w:sz w:val="24"/>
          <w:szCs w:val="24"/>
        </w:rPr>
        <w:t>(</w:t>
      </w:r>
      <w:r w:rsidRPr="00350DDA">
        <w:rPr>
          <w:rFonts w:ascii="Times New Roman" w:hAnsi="Times New Roman" w:cs="Times New Roman"/>
          <w:sz w:val="24"/>
          <w:szCs w:val="24"/>
        </w:rPr>
        <w:t>2004</w:t>
      </w:r>
      <w:r w:rsidR="00B9388F" w:rsidRPr="00350DDA">
        <w:rPr>
          <w:rFonts w:ascii="Times New Roman" w:hAnsi="Times New Roman" w:cs="Times New Roman"/>
          <w:sz w:val="24"/>
          <w:szCs w:val="24"/>
        </w:rPr>
        <w:t>)</w:t>
      </w:r>
      <w:r w:rsidRPr="00350DDA">
        <w:rPr>
          <w:rFonts w:ascii="Times New Roman" w:hAnsi="Times New Roman" w:cs="Times New Roman"/>
          <w:sz w:val="24"/>
          <w:szCs w:val="24"/>
        </w:rPr>
        <w:t xml:space="preserve"> echoed that communication in health care settings currently falls below par, which may be one of the main reasons why deaf people use health care services differently from the general population (Steinberg et al., 2006).In Zimbabwe this communication is still is a major challenge as indicated by efforts made by Non-governmental organization to embark in training few health care workers in Sign language in 2014, 2018 and 2020.</w:t>
      </w:r>
    </w:p>
    <w:p w14:paraId="0C92F6F2" w14:textId="77777777" w:rsidR="00086154" w:rsidRPr="00350DDA" w:rsidRDefault="005A3A29" w:rsidP="00F13DAB">
      <w:pPr>
        <w:shd w:val="clear" w:color="auto" w:fill="FFFFFF"/>
        <w:spacing w:before="100" w:beforeAutospacing="1" w:after="100" w:afterAutospacing="1" w:line="360" w:lineRule="auto"/>
        <w:jc w:val="both"/>
        <w:rPr>
          <w:rFonts w:ascii="Times New Roman" w:eastAsia="Calibri" w:hAnsi="Times New Roman" w:cs="Times New Roman"/>
          <w:sz w:val="24"/>
          <w:szCs w:val="24"/>
        </w:rPr>
      </w:pPr>
      <w:r w:rsidRPr="00350DDA">
        <w:rPr>
          <w:rFonts w:ascii="Times New Roman" w:eastAsia="Calibri" w:hAnsi="Times New Roman" w:cs="Times New Roman"/>
          <w:sz w:val="24"/>
          <w:szCs w:val="24"/>
        </w:rPr>
        <w:t xml:space="preserve">There are rare instances were diagnosis and medicine prescription are accurate, the likelihood is high that people living with hearing and speech impairment hardly understand the diagnosis </w:t>
      </w:r>
      <w:r w:rsidRPr="00350DDA">
        <w:rPr>
          <w:rFonts w:ascii="Times New Roman" w:eastAsia="Calibri" w:hAnsi="Times New Roman" w:cs="Times New Roman"/>
          <w:sz w:val="24"/>
          <w:szCs w:val="24"/>
        </w:rPr>
        <w:lastRenderedPageBreak/>
        <w:t>or treatment instruction from the medical personnel, a situation which lead to poor intake of medication at home, (</w:t>
      </w:r>
      <w:proofErr w:type="spellStart"/>
      <w:r w:rsidRPr="00350DDA">
        <w:rPr>
          <w:rFonts w:ascii="Times New Roman" w:eastAsia="Calibri" w:hAnsi="Times New Roman" w:cs="Times New Roman"/>
          <w:sz w:val="24"/>
          <w:szCs w:val="24"/>
        </w:rPr>
        <w:t>Chipangura</w:t>
      </w:r>
      <w:proofErr w:type="spellEnd"/>
      <w:r w:rsidRPr="00350DDA">
        <w:rPr>
          <w:rFonts w:ascii="Times New Roman" w:eastAsia="Calibri" w:hAnsi="Times New Roman" w:cs="Times New Roman"/>
          <w:sz w:val="24"/>
          <w:szCs w:val="24"/>
        </w:rPr>
        <w:t>, 2014).</w:t>
      </w:r>
    </w:p>
    <w:p w14:paraId="29E12B61" w14:textId="77777777" w:rsidR="00086154" w:rsidRPr="00350DDA" w:rsidRDefault="00086154" w:rsidP="00F13DAB">
      <w:pPr>
        <w:shd w:val="clear" w:color="auto" w:fill="FFFFFF"/>
        <w:spacing w:before="100" w:beforeAutospacing="1" w:after="100" w:afterAutospacing="1" w:line="360" w:lineRule="auto"/>
        <w:jc w:val="both"/>
        <w:rPr>
          <w:rFonts w:ascii="Times New Roman" w:eastAsia="Calibri" w:hAnsi="Times New Roman" w:cs="Times New Roman"/>
          <w:sz w:val="24"/>
          <w:szCs w:val="24"/>
        </w:rPr>
      </w:pPr>
    </w:p>
    <w:p w14:paraId="08F064C6" w14:textId="60035EE0" w:rsidR="00EF30CD" w:rsidRPr="00350DDA" w:rsidRDefault="00EF30CD" w:rsidP="00F13DAB">
      <w:pPr>
        <w:shd w:val="clear" w:color="auto" w:fill="FFFFFF"/>
        <w:spacing w:before="100" w:beforeAutospacing="1" w:after="100" w:afterAutospacing="1" w:line="360" w:lineRule="auto"/>
        <w:jc w:val="both"/>
        <w:rPr>
          <w:rFonts w:ascii="Times New Roman" w:hAnsi="Times New Roman" w:cs="Times New Roman"/>
          <w:sz w:val="24"/>
          <w:szCs w:val="24"/>
        </w:rPr>
      </w:pPr>
      <w:r w:rsidRPr="00350DDA">
        <w:rPr>
          <w:rFonts w:ascii="Times New Roman" w:hAnsi="Times New Roman" w:cs="Times New Roman"/>
          <w:sz w:val="24"/>
          <w:szCs w:val="24"/>
        </w:rPr>
        <w:t xml:space="preserve">Zimbabwe </w:t>
      </w:r>
      <w:r w:rsidR="00086154" w:rsidRPr="00350DDA">
        <w:rPr>
          <w:rFonts w:ascii="Times New Roman" w:hAnsi="Times New Roman" w:cs="Times New Roman"/>
          <w:sz w:val="24"/>
          <w:szCs w:val="24"/>
        </w:rPr>
        <w:t xml:space="preserve">and other </w:t>
      </w:r>
      <w:r w:rsidRPr="00350DDA">
        <w:rPr>
          <w:rFonts w:ascii="Times New Roman" w:hAnsi="Times New Roman" w:cs="Times New Roman"/>
          <w:sz w:val="24"/>
          <w:szCs w:val="24"/>
        </w:rPr>
        <w:t>Africa</w:t>
      </w:r>
      <w:r w:rsidR="00086154" w:rsidRPr="00350DDA">
        <w:rPr>
          <w:rFonts w:ascii="Times New Roman" w:hAnsi="Times New Roman" w:cs="Times New Roman"/>
          <w:sz w:val="24"/>
          <w:szCs w:val="24"/>
        </w:rPr>
        <w:t xml:space="preserve">n countries </w:t>
      </w:r>
      <w:r w:rsidR="0012175D" w:rsidRPr="00350DDA">
        <w:rPr>
          <w:rFonts w:ascii="Times New Roman" w:hAnsi="Times New Roman" w:cs="Times New Roman"/>
          <w:sz w:val="24"/>
          <w:szCs w:val="24"/>
        </w:rPr>
        <w:t>have</w:t>
      </w:r>
      <w:r w:rsidRPr="00350DDA">
        <w:rPr>
          <w:rFonts w:ascii="Times New Roman" w:hAnsi="Times New Roman" w:cs="Times New Roman"/>
          <w:sz w:val="24"/>
          <w:szCs w:val="24"/>
        </w:rPr>
        <w:t xml:space="preserve"> not included sign language in their </w:t>
      </w:r>
      <w:r w:rsidR="0012175D" w:rsidRPr="00350DDA">
        <w:rPr>
          <w:rFonts w:ascii="Times New Roman" w:hAnsi="Times New Roman" w:cs="Times New Roman"/>
          <w:sz w:val="24"/>
          <w:szCs w:val="24"/>
        </w:rPr>
        <w:t>curricula (WHO, 2016)</w:t>
      </w:r>
      <w:r w:rsidRPr="00350DDA">
        <w:rPr>
          <w:rFonts w:ascii="Times New Roman" w:hAnsi="Times New Roman" w:cs="Times New Roman"/>
          <w:sz w:val="24"/>
          <w:szCs w:val="24"/>
        </w:rPr>
        <w:t xml:space="preserve">. The deaf have no representation in the nursing curriculum. The exclusion of sign language and skills of working with patients with hearing </w:t>
      </w:r>
      <w:r w:rsidR="0012175D" w:rsidRPr="00350DDA">
        <w:rPr>
          <w:rFonts w:ascii="Times New Roman" w:hAnsi="Times New Roman" w:cs="Times New Roman"/>
          <w:sz w:val="24"/>
          <w:szCs w:val="24"/>
        </w:rPr>
        <w:t>impairment,</w:t>
      </w:r>
      <w:r w:rsidRPr="00350DDA">
        <w:rPr>
          <w:rFonts w:ascii="Times New Roman" w:eastAsia="Times New Roman" w:hAnsi="Times New Roman" w:cs="Times New Roman"/>
          <w:sz w:val="24"/>
          <w:szCs w:val="24"/>
        </w:rPr>
        <w:t xml:space="preserve"> is a gap in the nursing curriculum including the</w:t>
      </w:r>
      <w:r w:rsidR="0012175D" w:rsidRPr="00350DDA">
        <w:rPr>
          <w:rFonts w:ascii="Times New Roman" w:eastAsia="Times New Roman" w:hAnsi="Times New Roman" w:cs="Times New Roman"/>
          <w:sz w:val="24"/>
          <w:szCs w:val="24"/>
        </w:rPr>
        <w:t xml:space="preserve"> midwifery training curriculum. This</w:t>
      </w:r>
      <w:r w:rsidRPr="00350DDA">
        <w:rPr>
          <w:rFonts w:ascii="Times New Roman" w:eastAsia="Times New Roman" w:hAnsi="Times New Roman" w:cs="Times New Roman"/>
          <w:sz w:val="24"/>
          <w:szCs w:val="24"/>
        </w:rPr>
        <w:t xml:space="preserve"> means that nurses after qualification most of them cannot communicate with patients who are deaf unless one has gone elsewhere for post b</w:t>
      </w:r>
      <w:r w:rsidR="0012175D" w:rsidRPr="00350DDA">
        <w:rPr>
          <w:rFonts w:ascii="Times New Roman" w:eastAsia="Times New Roman" w:hAnsi="Times New Roman" w:cs="Times New Roman"/>
          <w:sz w:val="24"/>
          <w:szCs w:val="24"/>
        </w:rPr>
        <w:t>asic training in sign language. It</w:t>
      </w:r>
      <w:r w:rsidRPr="00350DDA">
        <w:rPr>
          <w:rFonts w:ascii="Times New Roman" w:eastAsia="Times New Roman" w:hAnsi="Times New Roman" w:cs="Times New Roman"/>
          <w:sz w:val="24"/>
          <w:szCs w:val="24"/>
        </w:rPr>
        <w:t xml:space="preserve"> is mandato</w:t>
      </w:r>
      <w:r w:rsidR="0012175D" w:rsidRPr="00350DDA">
        <w:rPr>
          <w:rFonts w:ascii="Times New Roman" w:eastAsia="Times New Roman" w:hAnsi="Times New Roman" w:cs="Times New Roman"/>
          <w:sz w:val="24"/>
          <w:szCs w:val="24"/>
        </w:rPr>
        <w:t>ry for nurses</w:t>
      </w:r>
      <w:r w:rsidRPr="00350DDA">
        <w:rPr>
          <w:rFonts w:ascii="Times New Roman" w:eastAsia="Times New Roman" w:hAnsi="Times New Roman" w:cs="Times New Roman"/>
          <w:sz w:val="24"/>
          <w:szCs w:val="24"/>
        </w:rPr>
        <w:t xml:space="preserve"> to attend to all patients holistically and equally </w:t>
      </w:r>
      <w:r w:rsidR="0012175D" w:rsidRPr="00350DDA">
        <w:rPr>
          <w:rFonts w:ascii="Times New Roman" w:eastAsia="Times New Roman" w:hAnsi="Times New Roman" w:cs="Times New Roman"/>
          <w:sz w:val="24"/>
          <w:szCs w:val="24"/>
        </w:rPr>
        <w:t>including the deaf (WHO,2021).The</w:t>
      </w:r>
      <w:r w:rsidRPr="00350DDA">
        <w:rPr>
          <w:rFonts w:ascii="Times New Roman" w:eastAsia="Times New Roman" w:hAnsi="Times New Roman" w:cs="Times New Roman"/>
          <w:sz w:val="24"/>
          <w:szCs w:val="24"/>
        </w:rPr>
        <w:t xml:space="preserve"> few studies done so far indicate that it still very difficult for the people who are deaf or hard hearing to access health care services. Edmond et al (2015) echoed that there is need for action to in order provide </w:t>
      </w:r>
      <w:r w:rsidRPr="00350DDA">
        <w:rPr>
          <w:rFonts w:ascii="Times New Roman" w:eastAsia="Times New Roman" w:hAnsi="Times New Roman" w:cs="Times New Roman"/>
          <w:sz w:val="24"/>
          <w:szCs w:val="24"/>
          <w:lang w:val="en-ZW" w:eastAsia="en-ZW"/>
        </w:rPr>
        <w:t>health care services, as access to health care is affecting the health of the deaf people.</w:t>
      </w:r>
    </w:p>
    <w:p w14:paraId="73EFBB8D" w14:textId="69E6E1D2" w:rsidR="00852B49" w:rsidRPr="00350DDA" w:rsidRDefault="00852B49" w:rsidP="00F13DAB">
      <w:pPr>
        <w:spacing w:before="100" w:beforeAutospacing="1" w:after="100" w:afterAutospacing="1" w:line="360" w:lineRule="auto"/>
        <w:jc w:val="both"/>
        <w:rPr>
          <w:rFonts w:ascii="Times New Roman" w:hAnsi="Times New Roman" w:cs="Times New Roman"/>
          <w:b/>
          <w:sz w:val="24"/>
          <w:szCs w:val="24"/>
        </w:rPr>
      </w:pPr>
      <w:r w:rsidRPr="00350DDA">
        <w:rPr>
          <w:rFonts w:ascii="Times New Roman" w:hAnsi="Times New Roman" w:cs="Times New Roman"/>
          <w:b/>
          <w:sz w:val="24"/>
          <w:szCs w:val="24"/>
        </w:rPr>
        <w:t>Community care groups</w:t>
      </w:r>
    </w:p>
    <w:p w14:paraId="1CC61494" w14:textId="77777777" w:rsidR="00852B49" w:rsidRPr="00350DDA" w:rsidRDefault="00852B49" w:rsidP="00F13DAB">
      <w:pPr>
        <w:spacing w:before="100" w:beforeAutospacing="1" w:after="100" w:afterAutospacing="1" w:line="360" w:lineRule="auto"/>
        <w:jc w:val="both"/>
        <w:rPr>
          <w:rFonts w:ascii="Times New Roman" w:hAnsi="Times New Roman" w:cs="Times New Roman"/>
          <w:b/>
          <w:sz w:val="24"/>
          <w:szCs w:val="24"/>
        </w:rPr>
      </w:pPr>
      <w:r w:rsidRPr="00350DDA">
        <w:rPr>
          <w:rFonts w:ascii="Times New Roman" w:hAnsi="Times New Roman" w:cs="Times New Roman"/>
          <w:sz w:val="24"/>
          <w:szCs w:val="24"/>
        </w:rPr>
        <w:t xml:space="preserve">In Zimbabwe there are </w:t>
      </w:r>
      <w:proofErr w:type="spellStart"/>
      <w:r w:rsidRPr="00350DDA">
        <w:rPr>
          <w:rFonts w:ascii="Times New Roman" w:hAnsi="Times New Roman" w:cs="Times New Roman"/>
          <w:sz w:val="24"/>
          <w:szCs w:val="24"/>
        </w:rPr>
        <w:t>organisations</w:t>
      </w:r>
      <w:proofErr w:type="spellEnd"/>
      <w:r w:rsidRPr="00350DDA">
        <w:rPr>
          <w:rFonts w:ascii="Times New Roman" w:hAnsi="Times New Roman" w:cs="Times New Roman"/>
          <w:sz w:val="24"/>
          <w:szCs w:val="24"/>
        </w:rPr>
        <w:t xml:space="preserve"> which had been formed specifically for the deaf like the Zimbabwe Deaf Trust (DZT) but these </w:t>
      </w:r>
      <w:proofErr w:type="spellStart"/>
      <w:r w:rsidRPr="00350DDA">
        <w:rPr>
          <w:rFonts w:ascii="Times New Roman" w:hAnsi="Times New Roman" w:cs="Times New Roman"/>
          <w:sz w:val="24"/>
          <w:szCs w:val="24"/>
        </w:rPr>
        <w:t>organisations</w:t>
      </w:r>
      <w:proofErr w:type="spellEnd"/>
      <w:r w:rsidRPr="00350DDA">
        <w:rPr>
          <w:rFonts w:ascii="Times New Roman" w:hAnsi="Times New Roman" w:cs="Times New Roman"/>
          <w:sz w:val="24"/>
          <w:szCs w:val="24"/>
        </w:rPr>
        <w:t xml:space="preserve"> and laws like DPA (Disabled Persons Act) are only in paper and there are no policies to enforce them or ensure justice or access to health is ensured to persons who are deaf. Choruwa (2007) indicated that persons who are disabled despite these laws are a forgotten tribe and are invisible .Choruwa,(2007)  recommended in  her study ‘The forgotten tribe’ there was need to establish a curricula that places people with disabilities at the center of planning and implementation. In other words, if the nursing curricular  were to train  nurses who are deaf or had input on sign language  and skills required to use technical gadgets required to communicate with the deaf;  accessing health care services for the patients with hard hearing or deaf would have been possible.</w:t>
      </w:r>
    </w:p>
    <w:p w14:paraId="76102444" w14:textId="28FFEE7E" w:rsidR="00852B49" w:rsidRPr="00350DDA" w:rsidRDefault="00852B49" w:rsidP="00F13DAB">
      <w:pPr>
        <w:spacing w:before="100" w:beforeAutospacing="1" w:after="100" w:afterAutospacing="1" w:line="360" w:lineRule="auto"/>
        <w:jc w:val="both"/>
        <w:rPr>
          <w:rFonts w:ascii="Times New Roman" w:hAnsi="Times New Roman" w:cs="Times New Roman"/>
          <w:sz w:val="24"/>
          <w:szCs w:val="24"/>
        </w:rPr>
      </w:pPr>
      <w:r w:rsidRPr="00350DDA">
        <w:rPr>
          <w:rFonts w:ascii="Times New Roman" w:hAnsi="Times New Roman" w:cs="Times New Roman"/>
          <w:sz w:val="24"/>
          <w:szCs w:val="24"/>
        </w:rPr>
        <w:t xml:space="preserve"> </w:t>
      </w:r>
      <w:proofErr w:type="spellStart"/>
      <w:r w:rsidRPr="00350DDA">
        <w:rPr>
          <w:rFonts w:ascii="Times New Roman" w:hAnsi="Times New Roman" w:cs="Times New Roman"/>
          <w:sz w:val="24"/>
          <w:szCs w:val="24"/>
        </w:rPr>
        <w:t>Choruwa’s</w:t>
      </w:r>
      <w:proofErr w:type="spellEnd"/>
      <w:r w:rsidRPr="00350DDA">
        <w:rPr>
          <w:rFonts w:ascii="Times New Roman" w:hAnsi="Times New Roman" w:cs="Times New Roman"/>
          <w:sz w:val="24"/>
          <w:szCs w:val="24"/>
        </w:rPr>
        <w:t xml:space="preserve"> (2007) other recommendation to education was that there must be provision of financial resources, special equipment, trained personnel and special venues that accommodate people with disabilities. A department specifically meant to address the needs of people with hearing impairment must also be availed at a health care institution with well trained nurses, doctors and other health worker trained in sign language (Choruwa, 2007). Anecdotal evidence indicate that currently the public hospitals and clinics in Zimbabwe do not have facilities to </w:t>
      </w:r>
      <w:r w:rsidRPr="00350DDA">
        <w:rPr>
          <w:rFonts w:ascii="Times New Roman" w:hAnsi="Times New Roman" w:cs="Times New Roman"/>
          <w:sz w:val="24"/>
          <w:szCs w:val="24"/>
        </w:rPr>
        <w:lastRenderedPageBreak/>
        <w:t>cater for the deaf /hard hearing patients despite having the Ear nose and throat clinics opened the health worker’s nurses and doctors still do not know sign  language used when speaking to   the deaf/hard hearing community or their culture. Health care access for this group for the deaf /or hard hearing remains a major challenge to date in Zimbabwe and globally.</w:t>
      </w:r>
    </w:p>
    <w:p w14:paraId="0956B8CE" w14:textId="77777777" w:rsidR="00EF30CD" w:rsidRPr="00350DDA" w:rsidRDefault="00EF30CD" w:rsidP="00F13DAB">
      <w:pPr>
        <w:spacing w:before="100" w:beforeAutospacing="1" w:after="100" w:afterAutospacing="1" w:line="360" w:lineRule="auto"/>
        <w:jc w:val="both"/>
        <w:rPr>
          <w:rFonts w:ascii="Times New Roman" w:hAnsi="Times New Roman" w:cs="Times New Roman"/>
          <w:sz w:val="24"/>
          <w:szCs w:val="24"/>
        </w:rPr>
      </w:pPr>
      <w:r w:rsidRPr="00350DDA">
        <w:rPr>
          <w:rFonts w:ascii="Times New Roman" w:hAnsi="Times New Roman" w:cs="Times New Roman"/>
          <w:sz w:val="24"/>
          <w:szCs w:val="24"/>
        </w:rPr>
        <w:t xml:space="preserve">Provincial Medical Superintendent </w:t>
      </w:r>
      <w:proofErr w:type="spellStart"/>
      <w:r w:rsidRPr="00350DDA">
        <w:rPr>
          <w:rFonts w:ascii="Times New Roman" w:hAnsi="Times New Roman" w:cs="Times New Roman"/>
          <w:sz w:val="24"/>
          <w:szCs w:val="24"/>
        </w:rPr>
        <w:t>Dr</w:t>
      </w:r>
      <w:proofErr w:type="spellEnd"/>
      <w:r w:rsidRPr="00350DDA">
        <w:rPr>
          <w:rFonts w:ascii="Times New Roman" w:hAnsi="Times New Roman" w:cs="Times New Roman"/>
          <w:sz w:val="24"/>
          <w:szCs w:val="24"/>
        </w:rPr>
        <w:t xml:space="preserve"> </w:t>
      </w:r>
      <w:proofErr w:type="spellStart"/>
      <w:r w:rsidRPr="00350DDA">
        <w:rPr>
          <w:rFonts w:ascii="Times New Roman" w:hAnsi="Times New Roman" w:cs="Times New Roman"/>
          <w:sz w:val="24"/>
          <w:szCs w:val="24"/>
        </w:rPr>
        <w:t>Celestilo</w:t>
      </w:r>
      <w:proofErr w:type="spellEnd"/>
      <w:r w:rsidRPr="00350DDA">
        <w:rPr>
          <w:rFonts w:ascii="Times New Roman" w:hAnsi="Times New Roman" w:cs="Times New Roman"/>
          <w:sz w:val="24"/>
          <w:szCs w:val="24"/>
        </w:rPr>
        <w:t xml:space="preserve"> </w:t>
      </w:r>
      <w:proofErr w:type="spellStart"/>
      <w:r w:rsidRPr="00350DDA">
        <w:rPr>
          <w:rFonts w:ascii="Times New Roman" w:hAnsi="Times New Roman" w:cs="Times New Roman"/>
          <w:sz w:val="24"/>
          <w:szCs w:val="24"/>
        </w:rPr>
        <w:t>Dhege</w:t>
      </w:r>
      <w:proofErr w:type="spellEnd"/>
      <w:r w:rsidRPr="00350DDA">
        <w:rPr>
          <w:rFonts w:ascii="Times New Roman" w:hAnsi="Times New Roman" w:cs="Times New Roman"/>
          <w:sz w:val="24"/>
          <w:szCs w:val="24"/>
        </w:rPr>
        <w:t xml:space="preserve">, </w:t>
      </w:r>
      <w:proofErr w:type="spellStart"/>
      <w:r w:rsidRPr="00350DDA">
        <w:rPr>
          <w:rFonts w:ascii="Times New Roman" w:hAnsi="Times New Roman" w:cs="Times New Roman"/>
          <w:sz w:val="24"/>
          <w:szCs w:val="24"/>
        </w:rPr>
        <w:t>Marondera</w:t>
      </w:r>
      <w:proofErr w:type="spellEnd"/>
      <w:r w:rsidRPr="00350DDA">
        <w:rPr>
          <w:rFonts w:ascii="Times New Roman" w:hAnsi="Times New Roman" w:cs="Times New Roman"/>
          <w:sz w:val="24"/>
          <w:szCs w:val="24"/>
        </w:rPr>
        <w:t xml:space="preserve"> hospital stressed the need to have sign language included in nurses training curriculum bearing in mind that 75% of the diagnosis made to patients comes from history taking so sign language is very important especially in the medical field (Herald, 2020). (Levin, 2006b; </w:t>
      </w:r>
      <w:proofErr w:type="spellStart"/>
      <w:r w:rsidRPr="00350DDA">
        <w:rPr>
          <w:rFonts w:ascii="Times New Roman" w:hAnsi="Times New Roman" w:cs="Times New Roman"/>
          <w:sz w:val="24"/>
          <w:szCs w:val="24"/>
        </w:rPr>
        <w:t>Schlemmer</w:t>
      </w:r>
      <w:proofErr w:type="spellEnd"/>
      <w:r w:rsidRPr="00350DDA">
        <w:rPr>
          <w:rFonts w:ascii="Times New Roman" w:hAnsi="Times New Roman" w:cs="Times New Roman"/>
          <w:sz w:val="24"/>
          <w:szCs w:val="24"/>
        </w:rPr>
        <w:t xml:space="preserve"> &amp; Mash, 2006) recommends that; interpreters be more widely and readily available and doctors be trained in working with interpreters during consultations. Doctors should furthermore be required to learn basic linguistic skills in the indigenous language of the area where they work (Levin, 2006b; </w:t>
      </w:r>
      <w:proofErr w:type="spellStart"/>
      <w:r w:rsidRPr="00350DDA">
        <w:rPr>
          <w:rFonts w:ascii="Times New Roman" w:hAnsi="Times New Roman" w:cs="Times New Roman"/>
          <w:sz w:val="24"/>
          <w:szCs w:val="24"/>
        </w:rPr>
        <w:t>Schlemmer</w:t>
      </w:r>
      <w:proofErr w:type="spellEnd"/>
      <w:r w:rsidRPr="00350DDA">
        <w:rPr>
          <w:rFonts w:ascii="Times New Roman" w:hAnsi="Times New Roman" w:cs="Times New Roman"/>
          <w:sz w:val="24"/>
          <w:szCs w:val="24"/>
        </w:rPr>
        <w:t xml:space="preserve"> &amp; Mash, 2006) and be aware that medical jargon may not be readily understood by lay people with communication problems (Levin, 2006c; Mayer &amp; </w:t>
      </w:r>
      <w:proofErr w:type="spellStart"/>
      <w:r w:rsidRPr="00350DDA">
        <w:rPr>
          <w:rFonts w:ascii="Times New Roman" w:hAnsi="Times New Roman" w:cs="Times New Roman"/>
          <w:sz w:val="24"/>
          <w:szCs w:val="24"/>
        </w:rPr>
        <w:t>Villaire</w:t>
      </w:r>
      <w:proofErr w:type="spellEnd"/>
      <w:r w:rsidRPr="00350DDA">
        <w:rPr>
          <w:rFonts w:ascii="Times New Roman" w:hAnsi="Times New Roman" w:cs="Times New Roman"/>
          <w:sz w:val="24"/>
          <w:szCs w:val="24"/>
        </w:rPr>
        <w:t>, 2004). The deaf participants in the Steinberg et al. (2006) study echoed these recommendations by also suggesting that interpreters be used on a more regular basis and that providers learn some basic sign language. Barnett (2002) endorses that in order to implement the above recommendations it is important for medical students to be taught the subtleties of working with patients with hearing loss and to recognise the different communication preferences that are associated with differing degrees of hearing loss, this will improve quality of service and reduce mutual frustration.</w:t>
      </w:r>
    </w:p>
    <w:p w14:paraId="13C0F9A9" w14:textId="77777777" w:rsidR="00EF30CD" w:rsidRPr="00350DDA" w:rsidRDefault="00EF30CD" w:rsidP="00F13DAB">
      <w:pPr>
        <w:spacing w:before="100" w:beforeAutospacing="1" w:after="100" w:afterAutospacing="1" w:line="360" w:lineRule="auto"/>
        <w:contextualSpacing/>
        <w:jc w:val="both"/>
        <w:rPr>
          <w:rFonts w:ascii="Times New Roman" w:eastAsia="Times New Roman" w:hAnsi="Times New Roman" w:cs="Times New Roman"/>
          <w:sz w:val="24"/>
          <w:szCs w:val="24"/>
          <w:lang w:eastAsia="en-ZW"/>
        </w:rPr>
      </w:pPr>
      <w:r w:rsidRPr="00350DDA">
        <w:rPr>
          <w:rFonts w:ascii="Times New Roman" w:eastAsia="Times New Roman" w:hAnsi="Times New Roman" w:cs="Times New Roman"/>
          <w:sz w:val="24"/>
          <w:szCs w:val="24"/>
          <w:lang w:eastAsia="en-ZW"/>
        </w:rPr>
        <w:t xml:space="preserve">Efforts were made over the years and recently by Non-governmental organization like the Timothy J. Stamps Trust for Chronic conditions, Deaf Trust Zimbabwe and the Sunrise language Academy in conjunction with the government to try and teach a few nurses and other health workers on how to speak in sign language (Tasaranarwo, 2014). In 2014, 25 health professionals (nurses, doctors, accounts clerks, radiographers, nurse aids and counselors were trained for two weeks at Chitungwiza central hospital on Sign language in order to address the issue of language barrier (Tasaranarwo, 2014 &amp; </w:t>
      </w:r>
      <w:proofErr w:type="spellStart"/>
      <w:r w:rsidRPr="00350DDA">
        <w:rPr>
          <w:rFonts w:ascii="Times New Roman" w:eastAsia="Times New Roman" w:hAnsi="Times New Roman" w:cs="Times New Roman"/>
          <w:sz w:val="24"/>
          <w:szCs w:val="24"/>
          <w:lang w:eastAsia="en-ZW"/>
        </w:rPr>
        <w:t>Chipangura</w:t>
      </w:r>
      <w:proofErr w:type="spellEnd"/>
      <w:r w:rsidRPr="00350DDA">
        <w:rPr>
          <w:rFonts w:ascii="Times New Roman" w:eastAsia="Times New Roman" w:hAnsi="Times New Roman" w:cs="Times New Roman"/>
          <w:sz w:val="24"/>
          <w:szCs w:val="24"/>
          <w:lang w:eastAsia="en-ZW"/>
        </w:rPr>
        <w:t xml:space="preserve">, 2014).The other training workshops were held in 2018 sponsored by the Deaf trust Zimbabwe, Harare municipality council clinics 30 health workers were trained and the last training had almost 60 participants in 2020 was held in </w:t>
      </w:r>
      <w:proofErr w:type="spellStart"/>
      <w:r w:rsidRPr="00350DDA">
        <w:rPr>
          <w:rFonts w:ascii="Times New Roman" w:eastAsia="Times New Roman" w:hAnsi="Times New Roman" w:cs="Times New Roman"/>
          <w:sz w:val="24"/>
          <w:szCs w:val="24"/>
          <w:lang w:eastAsia="en-ZW"/>
        </w:rPr>
        <w:t>Marondera</w:t>
      </w:r>
      <w:proofErr w:type="spellEnd"/>
      <w:r w:rsidRPr="00350DDA">
        <w:rPr>
          <w:rFonts w:ascii="Times New Roman" w:eastAsia="Times New Roman" w:hAnsi="Times New Roman" w:cs="Times New Roman"/>
          <w:sz w:val="24"/>
          <w:szCs w:val="24"/>
          <w:lang w:eastAsia="en-ZW"/>
        </w:rPr>
        <w:t xml:space="preserve"> sponsored by the Sunrise Language Academy (Herald 2020,Gwatisa 2018) .These efforts were done in order to bridge the language communication  </w:t>
      </w:r>
      <w:r w:rsidRPr="00350DDA">
        <w:rPr>
          <w:rFonts w:ascii="Times New Roman" w:eastAsia="Times New Roman" w:hAnsi="Times New Roman" w:cs="Times New Roman"/>
          <w:sz w:val="24"/>
          <w:szCs w:val="24"/>
          <w:lang w:eastAsia="en-ZW"/>
        </w:rPr>
        <w:lastRenderedPageBreak/>
        <w:t>gap between the health workers and the deaf/or hard hearing people upon visiting health care centers .</w:t>
      </w:r>
    </w:p>
    <w:p w14:paraId="6D368B3A" w14:textId="77777777" w:rsidR="00EF30CD" w:rsidRPr="00350DDA" w:rsidRDefault="00EF30CD" w:rsidP="00F13DAB">
      <w:pPr>
        <w:spacing w:before="100" w:beforeAutospacing="1" w:after="100" w:afterAutospacing="1" w:line="360" w:lineRule="auto"/>
        <w:contextualSpacing/>
        <w:jc w:val="both"/>
        <w:rPr>
          <w:rFonts w:ascii="Times New Roman" w:eastAsia="Times New Roman" w:hAnsi="Times New Roman" w:cs="Times New Roman"/>
          <w:sz w:val="24"/>
          <w:szCs w:val="24"/>
          <w:lang w:eastAsia="en-ZW"/>
        </w:rPr>
      </w:pPr>
    </w:p>
    <w:p w14:paraId="6088312C" w14:textId="11BCA7F7" w:rsidR="00EF30CD" w:rsidRPr="00350DDA" w:rsidRDefault="00D87F42" w:rsidP="00F13DAB">
      <w:pPr>
        <w:spacing w:before="100" w:beforeAutospacing="1" w:after="100" w:afterAutospacing="1" w:line="360" w:lineRule="auto"/>
        <w:contextualSpacing/>
        <w:jc w:val="both"/>
        <w:rPr>
          <w:rFonts w:ascii="Times New Roman" w:eastAsia="Times New Roman" w:hAnsi="Times New Roman" w:cs="Times New Roman"/>
          <w:sz w:val="24"/>
          <w:szCs w:val="24"/>
          <w:lang w:eastAsia="en-ZW"/>
        </w:rPr>
      </w:pPr>
      <w:r w:rsidRPr="00350DDA">
        <w:rPr>
          <w:rFonts w:ascii="Times New Roman" w:eastAsia="Times New Roman" w:hAnsi="Times New Roman" w:cs="Times New Roman"/>
          <w:sz w:val="24"/>
          <w:szCs w:val="24"/>
          <w:lang w:eastAsia="en-ZW"/>
        </w:rPr>
        <w:t>However, one</w:t>
      </w:r>
      <w:r w:rsidR="00EF30CD" w:rsidRPr="00350DDA">
        <w:rPr>
          <w:rFonts w:ascii="Times New Roman" w:eastAsia="Times New Roman" w:hAnsi="Times New Roman" w:cs="Times New Roman"/>
          <w:sz w:val="24"/>
          <w:szCs w:val="24"/>
          <w:lang w:eastAsia="en-ZW"/>
        </w:rPr>
        <w:t xml:space="preserve"> can see the gaps in the training years 2014, 2018 and 2020 and the short periods two weeks the training was held was it enough to make all health worker’s fluent in Sign language or it was just a drop in the ocean was it enough to cover all the central hospitals, provincial hospitals, district hospitals, municipal clinics and private health care institutions in Zimbabwe.</w:t>
      </w:r>
      <w:r w:rsidR="00EF30CD" w:rsidRPr="00350DDA">
        <w:rPr>
          <w:rFonts w:ascii="Times New Roman" w:hAnsi="Times New Roman" w:cs="Times New Roman"/>
          <w:sz w:val="24"/>
          <w:szCs w:val="24"/>
        </w:rPr>
        <w:t xml:space="preserve"> Zimbabwe has four levels of health care delivery system meant to save the public(patients)  that is the primary health care, secondary health care ,tertiary and the quaternary health care (Ikeogu,2021). </w:t>
      </w:r>
      <w:r w:rsidR="00EF30CD" w:rsidRPr="00350DDA">
        <w:rPr>
          <w:rFonts w:ascii="Times New Roman" w:eastAsia="Times New Roman" w:hAnsi="Times New Roman" w:cs="Times New Roman"/>
          <w:sz w:val="24"/>
          <w:szCs w:val="24"/>
          <w:lang w:eastAsia="en-ZW"/>
        </w:rPr>
        <w:t>Can Deaf people access health care services in Zimbabwe if not this paper is going to investigate from both health workers and the deaf community how improving access to health care services can be scaled up or made possible.</w:t>
      </w:r>
    </w:p>
    <w:p w14:paraId="0D3889F4" w14:textId="77777777" w:rsidR="000645D9" w:rsidRPr="00350DDA" w:rsidRDefault="000645D9" w:rsidP="00F13DAB">
      <w:pPr>
        <w:spacing w:before="100" w:beforeAutospacing="1" w:after="100" w:afterAutospacing="1" w:line="360" w:lineRule="auto"/>
        <w:contextualSpacing/>
        <w:jc w:val="both"/>
        <w:rPr>
          <w:rFonts w:ascii="Times New Roman" w:eastAsia="Times New Roman" w:hAnsi="Times New Roman" w:cs="Times New Roman"/>
          <w:sz w:val="24"/>
          <w:szCs w:val="24"/>
          <w:lang w:eastAsia="en-ZW"/>
        </w:rPr>
      </w:pPr>
    </w:p>
    <w:p w14:paraId="3AE68B3D" w14:textId="14066B01" w:rsidR="000645D9" w:rsidRPr="00350DDA" w:rsidRDefault="0022339F" w:rsidP="00F13DAB">
      <w:pPr>
        <w:spacing w:before="100" w:beforeAutospacing="1" w:after="100" w:afterAutospacing="1" w:line="360" w:lineRule="auto"/>
        <w:contextualSpacing/>
        <w:jc w:val="both"/>
        <w:rPr>
          <w:rFonts w:ascii="Times New Roman" w:eastAsia="Times New Roman" w:hAnsi="Times New Roman" w:cs="Times New Roman"/>
          <w:b/>
          <w:sz w:val="24"/>
          <w:szCs w:val="24"/>
          <w:lang w:eastAsia="en-ZW"/>
        </w:rPr>
      </w:pPr>
      <w:proofErr w:type="spellStart"/>
      <w:r w:rsidRPr="00350DDA">
        <w:rPr>
          <w:rFonts w:ascii="Times New Roman" w:eastAsia="Times New Roman" w:hAnsi="Times New Roman" w:cs="Times New Roman"/>
          <w:b/>
          <w:sz w:val="24"/>
          <w:szCs w:val="24"/>
          <w:lang w:eastAsia="en-ZW"/>
        </w:rPr>
        <w:t>Standardisation</w:t>
      </w:r>
      <w:proofErr w:type="spellEnd"/>
      <w:r w:rsidRPr="00350DDA">
        <w:rPr>
          <w:rFonts w:ascii="Times New Roman" w:eastAsia="Times New Roman" w:hAnsi="Times New Roman" w:cs="Times New Roman"/>
          <w:b/>
          <w:sz w:val="24"/>
          <w:szCs w:val="24"/>
          <w:lang w:eastAsia="en-ZW"/>
        </w:rPr>
        <w:t xml:space="preserve"> of sign language</w:t>
      </w:r>
    </w:p>
    <w:p w14:paraId="4D110FDC" w14:textId="0C190E0C" w:rsidR="000645D9" w:rsidRPr="00350DDA" w:rsidRDefault="000645D9" w:rsidP="00F13DAB">
      <w:pPr>
        <w:spacing w:before="100" w:beforeAutospacing="1" w:after="100" w:afterAutospacing="1" w:line="360" w:lineRule="auto"/>
        <w:contextualSpacing/>
        <w:jc w:val="both"/>
        <w:rPr>
          <w:rFonts w:ascii="Times New Roman" w:eastAsia="Times New Roman" w:hAnsi="Times New Roman" w:cs="Times New Roman"/>
          <w:sz w:val="24"/>
          <w:szCs w:val="24"/>
          <w:lang w:eastAsia="en-ZW"/>
        </w:rPr>
      </w:pPr>
      <w:r w:rsidRPr="00350DDA">
        <w:rPr>
          <w:rFonts w:ascii="Times New Roman" w:eastAsia="Times New Roman" w:hAnsi="Times New Roman" w:cs="Times New Roman"/>
          <w:sz w:val="24"/>
          <w:szCs w:val="24"/>
          <w:lang w:eastAsia="en-ZW"/>
        </w:rPr>
        <w:t xml:space="preserve">In a study carried out in USA among 70 year olds and above hearing impairment was significantly associated with a 54% increased risk of mortality after </w:t>
      </w:r>
      <w:r w:rsidR="00A133C7" w:rsidRPr="00350DDA">
        <w:rPr>
          <w:rFonts w:ascii="Times New Roman" w:eastAsia="Times New Roman" w:hAnsi="Times New Roman" w:cs="Times New Roman"/>
          <w:sz w:val="24"/>
          <w:szCs w:val="24"/>
          <w:lang w:eastAsia="en-ZW"/>
        </w:rPr>
        <w:t>alterations in</w:t>
      </w:r>
      <w:r w:rsidRPr="00350DDA">
        <w:rPr>
          <w:rFonts w:ascii="Times New Roman" w:eastAsia="Times New Roman" w:hAnsi="Times New Roman" w:cs="Times New Roman"/>
          <w:sz w:val="24"/>
          <w:szCs w:val="24"/>
          <w:lang w:eastAsia="en-ZW"/>
        </w:rPr>
        <w:t xml:space="preserve"> age, although this association was </w:t>
      </w:r>
      <w:r w:rsidR="00FC27F5" w:rsidRPr="00350DDA">
        <w:rPr>
          <w:rFonts w:ascii="Times New Roman" w:eastAsia="Times New Roman" w:hAnsi="Times New Roman" w:cs="Times New Roman"/>
          <w:sz w:val="24"/>
          <w:szCs w:val="24"/>
          <w:lang w:eastAsia="en-ZW"/>
        </w:rPr>
        <w:t>reduced</w:t>
      </w:r>
      <w:r w:rsidRPr="00350DDA">
        <w:rPr>
          <w:rFonts w:ascii="Times New Roman" w:eastAsia="Times New Roman" w:hAnsi="Times New Roman" w:cs="Times New Roman"/>
          <w:sz w:val="24"/>
          <w:szCs w:val="24"/>
          <w:lang w:eastAsia="en-ZW"/>
        </w:rPr>
        <w:t xml:space="preserve"> after adjustment for demographics and cardiovascular factors. It was shown to have negative health </w:t>
      </w:r>
      <w:r w:rsidR="00FC27F5" w:rsidRPr="00350DDA">
        <w:rPr>
          <w:rFonts w:ascii="Times New Roman" w:eastAsia="Times New Roman" w:hAnsi="Times New Roman" w:cs="Times New Roman"/>
          <w:sz w:val="24"/>
          <w:szCs w:val="24"/>
          <w:lang w:eastAsia="en-ZW"/>
        </w:rPr>
        <w:t>outcomes (Contrera, Betz et al, 2015)</w:t>
      </w:r>
      <w:r w:rsidR="00A133C7" w:rsidRPr="00350DDA">
        <w:rPr>
          <w:rFonts w:ascii="Times New Roman" w:eastAsia="Times New Roman" w:hAnsi="Times New Roman" w:cs="Times New Roman"/>
          <w:sz w:val="24"/>
          <w:szCs w:val="24"/>
          <w:lang w:eastAsia="en-ZW"/>
        </w:rPr>
        <w:t>.</w:t>
      </w:r>
      <w:r w:rsidRPr="00350DDA">
        <w:rPr>
          <w:rFonts w:ascii="Times New Roman" w:eastAsia="Times New Roman" w:hAnsi="Times New Roman" w:cs="Times New Roman"/>
          <w:sz w:val="24"/>
          <w:szCs w:val="24"/>
          <w:lang w:eastAsia="en-ZW"/>
        </w:rPr>
        <w:t xml:space="preserve"> This means people who are deaf require medical attention just like any other person without hearing impairment. Thus if they are not treated their ailments this can result in death or risk of mortality.</w:t>
      </w:r>
    </w:p>
    <w:p w14:paraId="7D87BD05" w14:textId="77777777" w:rsidR="00EF30CD" w:rsidRPr="00350DDA" w:rsidRDefault="00EF30CD" w:rsidP="00F13DAB">
      <w:pPr>
        <w:shd w:val="clear" w:color="auto" w:fill="FFFFFF"/>
        <w:spacing w:before="100" w:beforeAutospacing="1" w:after="100" w:afterAutospacing="1" w:line="360" w:lineRule="auto"/>
        <w:jc w:val="both"/>
        <w:rPr>
          <w:rFonts w:ascii="Times New Roman" w:hAnsi="Times New Roman" w:cs="Times New Roman"/>
          <w:sz w:val="24"/>
          <w:szCs w:val="24"/>
        </w:rPr>
      </w:pPr>
    </w:p>
    <w:p w14:paraId="10058555" w14:textId="77777777" w:rsidR="005A3A29" w:rsidRPr="00350DDA" w:rsidRDefault="00837AB8" w:rsidP="00F13DAB">
      <w:pPr>
        <w:pStyle w:val="Heading1"/>
        <w:spacing w:before="100" w:beforeAutospacing="1" w:after="100" w:afterAutospacing="1" w:line="360" w:lineRule="auto"/>
        <w:jc w:val="both"/>
        <w:rPr>
          <w:rFonts w:ascii="Times New Roman" w:hAnsi="Times New Roman" w:cs="Times New Roman"/>
          <w:b/>
          <w:color w:val="auto"/>
          <w:sz w:val="24"/>
          <w:szCs w:val="24"/>
        </w:rPr>
      </w:pPr>
      <w:bookmarkStart w:id="3" w:name="_Toc78748270"/>
      <w:r w:rsidRPr="00350DDA">
        <w:rPr>
          <w:rFonts w:ascii="Times New Roman" w:hAnsi="Times New Roman" w:cs="Times New Roman"/>
          <w:b/>
          <w:color w:val="auto"/>
          <w:sz w:val="24"/>
          <w:szCs w:val="24"/>
        </w:rPr>
        <w:t>3.0</w:t>
      </w:r>
      <w:r w:rsidR="005933C4" w:rsidRPr="00350DDA">
        <w:rPr>
          <w:rFonts w:ascii="Times New Roman" w:hAnsi="Times New Roman" w:cs="Times New Roman"/>
          <w:b/>
          <w:color w:val="auto"/>
          <w:sz w:val="24"/>
          <w:szCs w:val="24"/>
        </w:rPr>
        <w:t xml:space="preserve"> </w:t>
      </w:r>
      <w:r w:rsidR="005A3A29" w:rsidRPr="00350DDA">
        <w:rPr>
          <w:rFonts w:ascii="Times New Roman" w:hAnsi="Times New Roman" w:cs="Times New Roman"/>
          <w:b/>
          <w:color w:val="auto"/>
          <w:sz w:val="24"/>
          <w:szCs w:val="24"/>
        </w:rPr>
        <w:t>Research problem</w:t>
      </w:r>
      <w:bookmarkEnd w:id="3"/>
    </w:p>
    <w:p w14:paraId="4C002699" w14:textId="1EA9EEF3" w:rsidR="00766AB2" w:rsidRPr="00350DDA" w:rsidRDefault="00EF30CD" w:rsidP="00F13DAB">
      <w:pPr>
        <w:pStyle w:val="NormalWeb"/>
        <w:shd w:val="clear" w:color="auto" w:fill="FFFFFF"/>
        <w:spacing w:line="360" w:lineRule="auto"/>
        <w:jc w:val="both"/>
        <w:rPr>
          <w:color w:val="000000"/>
          <w:kern w:val="24"/>
        </w:rPr>
      </w:pPr>
      <w:r w:rsidRPr="00350DDA">
        <w:rPr>
          <w:color w:val="000000"/>
          <w:kern w:val="24"/>
        </w:rPr>
        <w:t xml:space="preserve">Globally it is estimated that about 10% of the population lives with some form of </w:t>
      </w:r>
      <w:r w:rsidR="004B32F9" w:rsidRPr="00350DDA">
        <w:rPr>
          <w:color w:val="000000"/>
          <w:kern w:val="24"/>
        </w:rPr>
        <w:t>disability (</w:t>
      </w:r>
      <w:proofErr w:type="spellStart"/>
      <w:r w:rsidR="004B32F9" w:rsidRPr="00350DDA">
        <w:rPr>
          <w:color w:val="000000"/>
          <w:kern w:val="24"/>
        </w:rPr>
        <w:t>Mulwaful</w:t>
      </w:r>
      <w:proofErr w:type="spellEnd"/>
      <w:r w:rsidR="004B32F9" w:rsidRPr="00350DDA">
        <w:rPr>
          <w:color w:val="000000"/>
          <w:kern w:val="24"/>
        </w:rPr>
        <w:t xml:space="preserve">, </w:t>
      </w:r>
      <w:proofErr w:type="spellStart"/>
      <w:r w:rsidR="004B32F9" w:rsidRPr="00350DDA">
        <w:rPr>
          <w:color w:val="000000"/>
          <w:kern w:val="24"/>
        </w:rPr>
        <w:t>Kuper</w:t>
      </w:r>
      <w:proofErr w:type="spellEnd"/>
      <w:r w:rsidR="004B32F9" w:rsidRPr="00350DDA">
        <w:rPr>
          <w:color w:val="000000"/>
          <w:kern w:val="24"/>
        </w:rPr>
        <w:t xml:space="preserve"> 2 and Ensink3, 2015). </w:t>
      </w:r>
      <w:r w:rsidR="00BA26D1" w:rsidRPr="00350DDA">
        <w:rPr>
          <w:color w:val="000000"/>
          <w:kern w:val="24"/>
        </w:rPr>
        <w:t>WHO (2021), estimates that by 2050 nearly 2.5 billion people are projected to have some degree of hearing loss and at least 700 will require hearing rehabilitation.</w:t>
      </w:r>
      <w:r w:rsidR="00162341" w:rsidRPr="00350DDA">
        <w:rPr>
          <w:rFonts w:eastAsia="Calibri"/>
        </w:rPr>
        <w:t xml:space="preserve"> </w:t>
      </w:r>
      <w:r w:rsidR="004B32F9" w:rsidRPr="00350DDA">
        <w:t xml:space="preserve">WHO (2012) statistics also, indicates that Zimbabwe falls under Sub-Saharan Africa which had a prevalence of 9% which show high rate of persons living with hearing impairment. </w:t>
      </w:r>
      <w:r w:rsidR="00162341" w:rsidRPr="00350DDA">
        <w:rPr>
          <w:rFonts w:eastAsia="Calibri"/>
        </w:rPr>
        <w:t>According to article 4.2.5 article 25 of the United Nations Convention on Rights of people with disabilities (CRPD}, people with disabilities have the right to enjoy the highest attainable standard of health without discrimination on the basis of disabilit</w:t>
      </w:r>
      <w:r w:rsidR="00162341" w:rsidRPr="00350DDA">
        <w:t>y</w:t>
      </w:r>
      <w:r w:rsidR="00162341" w:rsidRPr="00350DDA">
        <w:rPr>
          <w:rFonts w:eastAsia="Calibri"/>
        </w:rPr>
        <w:t>, and states that parties shall take all appropriate measures to ensure access for persons with disabilities to health services that are gender sensitive (</w:t>
      </w:r>
      <w:r w:rsidR="00162341" w:rsidRPr="00350DDA">
        <w:t xml:space="preserve">UN-SCRPD, 2006, </w:t>
      </w:r>
      <w:proofErr w:type="spellStart"/>
      <w:r w:rsidR="00162341" w:rsidRPr="00350DDA">
        <w:t>Ngwena</w:t>
      </w:r>
      <w:proofErr w:type="spellEnd"/>
      <w:r w:rsidR="00162341" w:rsidRPr="00350DDA">
        <w:rPr>
          <w:rFonts w:eastAsia="Calibri"/>
        </w:rPr>
        <w:t xml:space="preserve">, Combrinck et al, 2019). </w:t>
      </w:r>
      <w:r w:rsidRPr="00350DDA">
        <w:rPr>
          <w:color w:val="000000"/>
          <w:kern w:val="24"/>
        </w:rPr>
        <w:t xml:space="preserve"> </w:t>
      </w:r>
      <w:r w:rsidRPr="00350DDA">
        <w:rPr>
          <w:color w:val="000000"/>
          <w:kern w:val="24"/>
        </w:rPr>
        <w:lastRenderedPageBreak/>
        <w:t>Despite this realization people with hard hearing or deaf still face formidable challenges to access primary healthcare services. At primary health care level were most basic health services are accessed health personnel at this level rarely have requisite skills to communicate and provide quality health services to the hard of hearing or deaf people.</w:t>
      </w:r>
      <w:r w:rsidR="00620E98" w:rsidRPr="00350DDA">
        <w:rPr>
          <w:lang w:val="en-ZW"/>
        </w:rPr>
        <w:t>Currently there is scant literature globally and in Zimbabwe regarding improvement to health care services for the deaf or the hard hearing.</w:t>
      </w:r>
    </w:p>
    <w:p w14:paraId="3ED8D356" w14:textId="3FB4F27E" w:rsidR="005A3A29" w:rsidRPr="00350DDA" w:rsidRDefault="00EF30CD" w:rsidP="00F13DAB">
      <w:pPr>
        <w:pStyle w:val="NormalWeb"/>
        <w:shd w:val="clear" w:color="auto" w:fill="FFFFFF"/>
        <w:spacing w:line="360" w:lineRule="auto"/>
        <w:jc w:val="both"/>
        <w:rPr>
          <w:lang w:val="en-ZW"/>
        </w:rPr>
      </w:pPr>
      <w:r w:rsidRPr="00350DDA">
        <w:rPr>
          <w:color w:val="000000"/>
          <w:kern w:val="24"/>
        </w:rPr>
        <w:t xml:space="preserve"> </w:t>
      </w:r>
      <w:r w:rsidR="00162341" w:rsidRPr="00350DDA">
        <w:t xml:space="preserve">The nursing Curricula of most of the African </w:t>
      </w:r>
      <w:r w:rsidR="00BA26D1" w:rsidRPr="00350DDA">
        <w:t xml:space="preserve">countries do not have </w:t>
      </w:r>
      <w:r w:rsidR="00162341" w:rsidRPr="00350DDA">
        <w:t>sign language or skills, technology used when communicating the hard hearing/d</w:t>
      </w:r>
      <w:r w:rsidR="00BA26D1" w:rsidRPr="00350DDA">
        <w:t>eaf people (WHO, 2016).</w:t>
      </w:r>
      <w:r w:rsidR="00766AB2" w:rsidRPr="00350DDA">
        <w:t xml:space="preserve"> The training curriculum for registered nurses in Zimbabwe since independence and the revised one in 1997 has no sign language training, the language of instruction is English (Curriculum, 1997). Sign language just like English or Shona it is also one of the 14 official languages that is on the constitution of Zimbabwe but it is not used in colleges or training institutions for health care workers. Hence, health care access should not be undermined by any unfair discrimination with regards to languag</w:t>
      </w:r>
      <w:r w:rsidR="0046079D" w:rsidRPr="00350DDA">
        <w:t>e differences (Kritizinger, et al, 2014</w:t>
      </w:r>
      <w:r w:rsidR="00766AB2" w:rsidRPr="00350DDA">
        <w:t xml:space="preserve">). WHO (2016) in its’ three distinct curricula for general nursing, midwifery, integrated nursing and midwifery training and education for the African region prototype curricula for nursing there was no sign language or skills on how to care for people with hard hearing or deaf despite the UN declaration that persons with disability (deaf, hard of hearing) have a right to health, be treated equally in terms of employment and social security. </w:t>
      </w:r>
      <w:r w:rsidR="00CA1647" w:rsidRPr="00350DDA">
        <w:t>Nurses do not know how to speak to the deaf or understand the hard hearing yet they are trained to attend to every patient who visits the hospital.</w:t>
      </w:r>
      <w:r w:rsidRPr="00350DDA">
        <w:rPr>
          <w:color w:val="000000"/>
          <w:kern w:val="24"/>
        </w:rPr>
        <w:t xml:space="preserve"> This research aims to address this gap through exploring the experiences of hard of hearing patients in their quest to access health </w:t>
      </w:r>
      <w:r w:rsidR="00CA1647" w:rsidRPr="00350DDA">
        <w:rPr>
          <w:color w:val="000000"/>
          <w:kern w:val="24"/>
        </w:rPr>
        <w:t xml:space="preserve">services </w:t>
      </w:r>
      <w:r w:rsidRPr="00350DDA">
        <w:rPr>
          <w:color w:val="000000"/>
          <w:kern w:val="24"/>
        </w:rPr>
        <w:t>as well solicit the views of health professionals on what can be done to improve access to health care services.</w:t>
      </w:r>
    </w:p>
    <w:p w14:paraId="10A4ABCA" w14:textId="77777777" w:rsidR="00637188" w:rsidRPr="00350DDA" w:rsidRDefault="00637188" w:rsidP="00F13DAB">
      <w:pPr>
        <w:pStyle w:val="NormalWeb"/>
        <w:shd w:val="clear" w:color="auto" w:fill="FFFFFF"/>
        <w:spacing w:line="360" w:lineRule="auto"/>
        <w:jc w:val="both"/>
        <w:rPr>
          <w:lang w:val="en-ZW"/>
        </w:rPr>
      </w:pPr>
    </w:p>
    <w:p w14:paraId="1EB4475A" w14:textId="79FDAC2A" w:rsidR="005E1E47" w:rsidRPr="00350DDA" w:rsidRDefault="005E1E47" w:rsidP="00F13DAB">
      <w:pPr>
        <w:pStyle w:val="NormalWeb"/>
        <w:shd w:val="clear" w:color="auto" w:fill="FFFFFF"/>
        <w:spacing w:line="360" w:lineRule="auto"/>
        <w:jc w:val="both"/>
        <w:rPr>
          <w:b/>
          <w:lang w:val="en-ZW"/>
        </w:rPr>
      </w:pPr>
      <w:r w:rsidRPr="00350DDA">
        <w:rPr>
          <w:b/>
          <w:lang w:val="en-ZW"/>
        </w:rPr>
        <w:t>Research Questions</w:t>
      </w:r>
    </w:p>
    <w:p w14:paraId="2A1DBFA3" w14:textId="77777777" w:rsidR="005E1E47" w:rsidRPr="00350DDA" w:rsidRDefault="005E1E47" w:rsidP="00F13DAB">
      <w:pPr>
        <w:spacing w:before="100" w:beforeAutospacing="1" w:after="100" w:afterAutospacing="1" w:line="360" w:lineRule="auto"/>
        <w:jc w:val="both"/>
        <w:rPr>
          <w:rFonts w:ascii="Times New Roman" w:eastAsia="Times New Roman" w:hAnsi="Times New Roman" w:cs="Times New Roman"/>
          <w:sz w:val="24"/>
          <w:szCs w:val="24"/>
        </w:rPr>
      </w:pPr>
      <w:r w:rsidRPr="00350DDA">
        <w:rPr>
          <w:rFonts w:ascii="Times New Roman" w:eastAsia="Times New Roman" w:hAnsi="Times New Roman" w:cs="Times New Roman"/>
          <w:sz w:val="24"/>
          <w:szCs w:val="24"/>
          <w:lang w:val="en-ZW"/>
        </w:rPr>
        <w:t>The research will seek to answer the following main research question:</w:t>
      </w:r>
    </w:p>
    <w:p w14:paraId="524D881C" w14:textId="3CD5842F" w:rsidR="005E1E47" w:rsidRPr="00350DDA" w:rsidRDefault="00B4469E" w:rsidP="00F13DAB">
      <w:pPr>
        <w:spacing w:before="100" w:beforeAutospacing="1" w:after="100" w:afterAutospacing="1" w:line="360" w:lineRule="auto"/>
        <w:jc w:val="both"/>
        <w:rPr>
          <w:rFonts w:ascii="Times New Roman" w:eastAsia="Times New Roman" w:hAnsi="Times New Roman" w:cs="Times New Roman"/>
          <w:sz w:val="24"/>
          <w:szCs w:val="24"/>
        </w:rPr>
      </w:pPr>
      <w:r w:rsidRPr="00350DDA">
        <w:rPr>
          <w:rFonts w:ascii="Times New Roman" w:eastAsia="Times New Roman" w:hAnsi="Times New Roman" w:cs="Times New Roman"/>
          <w:b/>
          <w:sz w:val="24"/>
          <w:szCs w:val="24"/>
          <w:lang w:val="en-ZW"/>
        </w:rPr>
        <w:t xml:space="preserve">Main: </w:t>
      </w:r>
      <w:r w:rsidRPr="00350DDA">
        <w:rPr>
          <w:rFonts w:ascii="Times New Roman" w:eastAsia="Times New Roman" w:hAnsi="Times New Roman" w:cs="Times New Roman"/>
          <w:sz w:val="24"/>
          <w:szCs w:val="24"/>
          <w:lang w:val="en-ZW"/>
        </w:rPr>
        <w:t>What</w:t>
      </w:r>
      <w:r w:rsidR="005E1E47" w:rsidRPr="00350DDA">
        <w:rPr>
          <w:rFonts w:ascii="Times New Roman" w:eastAsia="Times New Roman" w:hAnsi="Times New Roman" w:cs="Times New Roman"/>
          <w:sz w:val="24"/>
          <w:szCs w:val="24"/>
          <w:lang w:val="en-ZW"/>
        </w:rPr>
        <w:t xml:space="preserve"> factors that are perceived to promote improved access to health services for hard of hearing / deaf people in Chitungwiza? </w:t>
      </w:r>
    </w:p>
    <w:p w14:paraId="036B8759" w14:textId="77777777" w:rsidR="005E1E47" w:rsidRPr="00350DDA" w:rsidRDefault="005E1E47" w:rsidP="00F13DAB">
      <w:pPr>
        <w:spacing w:before="100" w:beforeAutospacing="1" w:after="100" w:afterAutospacing="1" w:line="360" w:lineRule="auto"/>
        <w:jc w:val="both"/>
        <w:rPr>
          <w:rFonts w:ascii="Times New Roman" w:eastAsia="Times New Roman" w:hAnsi="Times New Roman" w:cs="Times New Roman"/>
          <w:sz w:val="24"/>
          <w:szCs w:val="24"/>
        </w:rPr>
      </w:pPr>
      <w:r w:rsidRPr="00350DDA">
        <w:rPr>
          <w:rFonts w:ascii="Times New Roman" w:eastAsia="Times New Roman" w:hAnsi="Times New Roman" w:cs="Times New Roman"/>
          <w:sz w:val="24"/>
          <w:szCs w:val="24"/>
          <w:lang w:val="en-ZW"/>
        </w:rPr>
        <w:t>The research will answer the following research sub-questions:</w:t>
      </w:r>
    </w:p>
    <w:p w14:paraId="4F340765" w14:textId="77777777" w:rsidR="005E1E47" w:rsidRPr="00350DDA" w:rsidRDefault="005E1E47" w:rsidP="00F13DAB">
      <w:pPr>
        <w:numPr>
          <w:ilvl w:val="0"/>
          <w:numId w:val="12"/>
        </w:numPr>
        <w:spacing w:before="100" w:beforeAutospacing="1" w:after="100" w:afterAutospacing="1" w:line="360" w:lineRule="auto"/>
        <w:ind w:left="0" w:firstLine="0"/>
        <w:jc w:val="both"/>
        <w:rPr>
          <w:rFonts w:ascii="Times New Roman" w:eastAsia="Times New Roman" w:hAnsi="Times New Roman" w:cs="Times New Roman"/>
          <w:sz w:val="24"/>
          <w:szCs w:val="24"/>
        </w:rPr>
      </w:pPr>
      <w:r w:rsidRPr="00350DDA">
        <w:rPr>
          <w:rFonts w:ascii="Times New Roman" w:eastAsia="Times New Roman" w:hAnsi="Times New Roman" w:cs="Times New Roman"/>
          <w:sz w:val="24"/>
          <w:szCs w:val="24"/>
          <w:lang w:val="en-ZW"/>
        </w:rPr>
        <w:lastRenderedPageBreak/>
        <w:t xml:space="preserve">What are the </w:t>
      </w:r>
      <w:r w:rsidRPr="00350DDA">
        <w:rPr>
          <w:rFonts w:ascii="Times New Roman" w:eastAsia="Times New Roman" w:hAnsi="Times New Roman" w:cs="Times New Roman"/>
          <w:bCs/>
          <w:sz w:val="24"/>
          <w:szCs w:val="24"/>
          <w:lang w:val="en-ZW"/>
        </w:rPr>
        <w:t>challenges</w:t>
      </w:r>
      <w:r w:rsidRPr="00350DDA">
        <w:rPr>
          <w:rFonts w:ascii="Times New Roman" w:eastAsia="Times New Roman" w:hAnsi="Times New Roman" w:cs="Times New Roman"/>
          <w:sz w:val="24"/>
          <w:szCs w:val="24"/>
          <w:lang w:val="en-ZW"/>
        </w:rPr>
        <w:t xml:space="preserve"> encountered by hard of hearing/deaf people in accessing health services in Chitungwiza? </w:t>
      </w:r>
    </w:p>
    <w:p w14:paraId="1A0C9206" w14:textId="77777777" w:rsidR="005E1E47" w:rsidRPr="00350DDA" w:rsidRDefault="005E1E47" w:rsidP="00F13DAB">
      <w:pPr>
        <w:numPr>
          <w:ilvl w:val="0"/>
          <w:numId w:val="12"/>
        </w:numPr>
        <w:spacing w:before="100" w:beforeAutospacing="1" w:after="100" w:afterAutospacing="1" w:line="360" w:lineRule="auto"/>
        <w:ind w:left="0" w:firstLine="0"/>
        <w:jc w:val="both"/>
        <w:rPr>
          <w:rFonts w:ascii="Times New Roman" w:eastAsia="Times New Roman" w:hAnsi="Times New Roman" w:cs="Times New Roman"/>
          <w:sz w:val="24"/>
          <w:szCs w:val="24"/>
        </w:rPr>
      </w:pPr>
      <w:r w:rsidRPr="00350DDA">
        <w:rPr>
          <w:rFonts w:ascii="Times New Roman" w:eastAsia="Times New Roman" w:hAnsi="Times New Roman" w:cs="Times New Roman"/>
          <w:sz w:val="24"/>
          <w:szCs w:val="24"/>
          <w:lang w:val="en-ZW"/>
        </w:rPr>
        <w:t xml:space="preserve">What is the role and effectiveness of </w:t>
      </w:r>
      <w:r w:rsidRPr="00350DDA">
        <w:rPr>
          <w:rFonts w:ascii="Times New Roman" w:eastAsia="Times New Roman" w:hAnsi="Times New Roman" w:cs="Times New Roman"/>
          <w:bCs/>
          <w:sz w:val="24"/>
          <w:szCs w:val="24"/>
          <w:lang w:val="en-ZW"/>
        </w:rPr>
        <w:t>community support groups</w:t>
      </w:r>
      <w:r w:rsidRPr="00350DDA">
        <w:rPr>
          <w:rFonts w:ascii="Times New Roman" w:eastAsia="Times New Roman" w:hAnsi="Times New Roman" w:cs="Times New Roman"/>
          <w:sz w:val="24"/>
          <w:szCs w:val="24"/>
          <w:lang w:val="en-ZW"/>
        </w:rPr>
        <w:t xml:space="preserve"> in improving access to health and adherence to health guidelines for the hard of hearing/ deaf people in Chitungwiza?</w:t>
      </w:r>
    </w:p>
    <w:p w14:paraId="61B5FFC9" w14:textId="51D4EA19" w:rsidR="005E1E47" w:rsidRPr="00350DDA" w:rsidRDefault="005E1E47" w:rsidP="00F13DAB">
      <w:pPr>
        <w:numPr>
          <w:ilvl w:val="0"/>
          <w:numId w:val="12"/>
        </w:numPr>
        <w:spacing w:before="100" w:beforeAutospacing="1" w:after="100" w:afterAutospacing="1" w:line="360" w:lineRule="auto"/>
        <w:ind w:left="0" w:firstLine="0"/>
        <w:jc w:val="both"/>
        <w:rPr>
          <w:rFonts w:ascii="Times New Roman" w:eastAsia="Times New Roman" w:hAnsi="Times New Roman" w:cs="Times New Roman"/>
          <w:sz w:val="24"/>
          <w:szCs w:val="24"/>
        </w:rPr>
      </w:pPr>
      <w:r w:rsidRPr="00350DDA">
        <w:rPr>
          <w:rFonts w:ascii="Times New Roman" w:eastAsia="Times New Roman" w:hAnsi="Times New Roman" w:cs="Times New Roman"/>
          <w:sz w:val="24"/>
          <w:szCs w:val="24"/>
          <w:lang w:val="en-ZW"/>
        </w:rPr>
        <w:t xml:space="preserve">To what extend can the training and regular use of </w:t>
      </w:r>
      <w:r w:rsidRPr="00350DDA">
        <w:rPr>
          <w:rFonts w:ascii="Times New Roman" w:eastAsia="Times New Roman" w:hAnsi="Times New Roman" w:cs="Times New Roman"/>
          <w:bCs/>
          <w:sz w:val="24"/>
          <w:szCs w:val="24"/>
          <w:lang w:val="en-ZW"/>
        </w:rPr>
        <w:t xml:space="preserve">standardized sign language </w:t>
      </w:r>
      <w:r w:rsidRPr="00350DDA">
        <w:rPr>
          <w:rFonts w:ascii="Times New Roman" w:eastAsia="Times New Roman" w:hAnsi="Times New Roman" w:cs="Times New Roman"/>
          <w:sz w:val="24"/>
          <w:szCs w:val="24"/>
          <w:lang w:val="en-ZW"/>
        </w:rPr>
        <w:t>in health institutions help to improve access to health for the hard of hearing/deaf people in Chitungwiza</w:t>
      </w:r>
      <w:r w:rsidR="00DE00E7" w:rsidRPr="00350DDA">
        <w:rPr>
          <w:rFonts w:ascii="Times New Roman" w:eastAsia="Times New Roman" w:hAnsi="Times New Roman" w:cs="Times New Roman"/>
          <w:sz w:val="24"/>
          <w:szCs w:val="24"/>
          <w:lang w:val="en-ZW"/>
        </w:rPr>
        <w:t>?</w:t>
      </w:r>
    </w:p>
    <w:p w14:paraId="7D25452F" w14:textId="436E2EA6" w:rsidR="006675F4" w:rsidRPr="00350DDA" w:rsidRDefault="006675F4" w:rsidP="00F13DAB">
      <w:pPr>
        <w:spacing w:before="100" w:beforeAutospacing="1" w:after="100" w:afterAutospacing="1" w:line="360" w:lineRule="auto"/>
        <w:jc w:val="both"/>
        <w:rPr>
          <w:rFonts w:ascii="Times New Roman" w:eastAsia="Times New Roman" w:hAnsi="Times New Roman" w:cs="Times New Roman"/>
          <w:b/>
          <w:sz w:val="24"/>
          <w:szCs w:val="24"/>
          <w:lang w:val="en-ZW"/>
        </w:rPr>
      </w:pPr>
      <w:r w:rsidRPr="00350DDA">
        <w:rPr>
          <w:rFonts w:ascii="Times New Roman" w:eastAsia="Times New Roman" w:hAnsi="Times New Roman" w:cs="Times New Roman"/>
          <w:b/>
          <w:sz w:val="24"/>
          <w:szCs w:val="24"/>
          <w:lang w:val="en-ZW"/>
        </w:rPr>
        <w:t xml:space="preserve">Research Aim: </w:t>
      </w:r>
      <w:r w:rsidR="00B4469E" w:rsidRPr="00350DDA">
        <w:rPr>
          <w:rFonts w:ascii="Times New Roman" w:eastAsia="Times New Roman" w:hAnsi="Times New Roman" w:cs="Times New Roman"/>
          <w:sz w:val="24"/>
          <w:szCs w:val="24"/>
          <w:lang w:val="en-ZW"/>
        </w:rPr>
        <w:t>To explore the experiences of people with hard hearing/deaf as they access health services in Chitungwiza health care delivery institutions.</w:t>
      </w:r>
    </w:p>
    <w:p w14:paraId="29B14A10" w14:textId="77777777" w:rsidR="006675F4" w:rsidRPr="00350DDA" w:rsidRDefault="006675F4" w:rsidP="00F13DAB">
      <w:pPr>
        <w:tabs>
          <w:tab w:val="right" w:leader="dot" w:pos="9016"/>
        </w:tabs>
        <w:spacing w:before="100" w:beforeAutospacing="1" w:after="100" w:afterAutospacing="1" w:line="360" w:lineRule="auto"/>
        <w:jc w:val="both"/>
        <w:rPr>
          <w:rFonts w:ascii="Times New Roman" w:eastAsia="Calibri" w:hAnsi="Times New Roman" w:cs="Times New Roman"/>
          <w:bCs/>
          <w:iCs/>
          <w:sz w:val="24"/>
          <w:szCs w:val="24"/>
          <w:lang w:val="en-ZW"/>
        </w:rPr>
      </w:pPr>
    </w:p>
    <w:p w14:paraId="26D83F5F" w14:textId="4986481E" w:rsidR="005E1E47" w:rsidRPr="00350DDA" w:rsidRDefault="005E1E47" w:rsidP="00F13DAB">
      <w:pPr>
        <w:spacing w:before="100" w:beforeAutospacing="1" w:after="100" w:afterAutospacing="1" w:line="360" w:lineRule="auto"/>
        <w:jc w:val="both"/>
        <w:rPr>
          <w:rFonts w:ascii="Times New Roman" w:hAnsi="Times New Roman" w:cs="Times New Roman"/>
          <w:b/>
          <w:bCs/>
          <w:sz w:val="24"/>
          <w:szCs w:val="24"/>
        </w:rPr>
      </w:pPr>
      <w:r w:rsidRPr="00350DDA">
        <w:rPr>
          <w:rFonts w:ascii="Times New Roman" w:hAnsi="Times New Roman" w:cs="Times New Roman"/>
          <w:b/>
          <w:bCs/>
          <w:sz w:val="24"/>
          <w:szCs w:val="24"/>
        </w:rPr>
        <w:t xml:space="preserve">Research objectives </w:t>
      </w:r>
    </w:p>
    <w:p w14:paraId="324C4752" w14:textId="25FFBDED" w:rsidR="00C87D71" w:rsidRPr="00350DDA" w:rsidRDefault="00C87D71" w:rsidP="00F13DAB">
      <w:pPr>
        <w:spacing w:before="100" w:beforeAutospacing="1" w:after="100" w:afterAutospacing="1" w:line="360" w:lineRule="auto"/>
        <w:jc w:val="both"/>
        <w:rPr>
          <w:rFonts w:ascii="Times New Roman" w:hAnsi="Times New Roman" w:cs="Times New Roman"/>
          <w:sz w:val="24"/>
          <w:szCs w:val="24"/>
        </w:rPr>
      </w:pPr>
      <w:r w:rsidRPr="00350DDA">
        <w:rPr>
          <w:rFonts w:ascii="Times New Roman" w:hAnsi="Times New Roman" w:cs="Times New Roman"/>
          <w:b/>
          <w:bCs/>
          <w:sz w:val="24"/>
          <w:szCs w:val="24"/>
        </w:rPr>
        <w:t xml:space="preserve">Main Objective: </w:t>
      </w:r>
      <w:r w:rsidRPr="00350DDA">
        <w:rPr>
          <w:rFonts w:ascii="Times New Roman" w:hAnsi="Times New Roman" w:cs="Times New Roman"/>
          <w:bCs/>
          <w:sz w:val="24"/>
          <w:szCs w:val="24"/>
        </w:rPr>
        <w:t>To determine</w:t>
      </w:r>
      <w:r w:rsidRPr="00350DDA">
        <w:rPr>
          <w:rFonts w:ascii="Times New Roman" w:hAnsi="Times New Roman" w:cs="Times New Roman"/>
          <w:b/>
          <w:bCs/>
          <w:sz w:val="24"/>
          <w:szCs w:val="24"/>
        </w:rPr>
        <w:t xml:space="preserve"> </w:t>
      </w:r>
      <w:r w:rsidRPr="00350DDA">
        <w:rPr>
          <w:rFonts w:ascii="Times New Roman" w:eastAsia="Times New Roman" w:hAnsi="Times New Roman" w:cs="Times New Roman"/>
          <w:sz w:val="24"/>
          <w:szCs w:val="24"/>
          <w:lang w:val="en-ZW"/>
        </w:rPr>
        <w:t>what factors that are perceived to promote improved access to health services for hard of hearing / deaf people in Chitungwiza?</w:t>
      </w:r>
    </w:p>
    <w:p w14:paraId="5103DD7A" w14:textId="6D41B491" w:rsidR="005E1E47" w:rsidRPr="00350DDA" w:rsidRDefault="00C87D71" w:rsidP="00F13DAB">
      <w:pPr>
        <w:numPr>
          <w:ilvl w:val="0"/>
          <w:numId w:val="10"/>
        </w:numPr>
        <w:spacing w:before="100" w:beforeAutospacing="1" w:after="100" w:afterAutospacing="1" w:line="360" w:lineRule="auto"/>
        <w:ind w:left="0" w:firstLine="0"/>
        <w:jc w:val="both"/>
        <w:rPr>
          <w:rFonts w:ascii="Times New Roman" w:hAnsi="Times New Roman" w:cs="Times New Roman"/>
          <w:sz w:val="24"/>
          <w:szCs w:val="24"/>
        </w:rPr>
      </w:pPr>
      <w:r w:rsidRPr="00350DDA">
        <w:rPr>
          <w:rFonts w:ascii="Times New Roman" w:hAnsi="Times New Roman" w:cs="Times New Roman"/>
          <w:sz w:val="24"/>
          <w:szCs w:val="24"/>
        </w:rPr>
        <w:t>To Explore</w:t>
      </w:r>
      <w:r w:rsidR="005E1E47" w:rsidRPr="00350DDA">
        <w:rPr>
          <w:rFonts w:ascii="Times New Roman" w:hAnsi="Times New Roman" w:cs="Times New Roman"/>
          <w:sz w:val="24"/>
          <w:szCs w:val="24"/>
        </w:rPr>
        <w:t xml:space="preserve"> the challenges encountered by hard of hearing/deaf people in accessing health services in Chitungwiza? </w:t>
      </w:r>
    </w:p>
    <w:p w14:paraId="1C54737B" w14:textId="144252DD" w:rsidR="005E1E47" w:rsidRPr="00350DDA" w:rsidRDefault="00C87D71" w:rsidP="00F13DAB">
      <w:pPr>
        <w:numPr>
          <w:ilvl w:val="0"/>
          <w:numId w:val="10"/>
        </w:numPr>
        <w:spacing w:before="100" w:beforeAutospacing="1" w:after="100" w:afterAutospacing="1" w:line="360" w:lineRule="auto"/>
        <w:ind w:left="0" w:firstLine="0"/>
        <w:jc w:val="both"/>
        <w:rPr>
          <w:rFonts w:ascii="Times New Roman" w:hAnsi="Times New Roman" w:cs="Times New Roman"/>
          <w:sz w:val="24"/>
          <w:szCs w:val="24"/>
        </w:rPr>
      </w:pPr>
      <w:r w:rsidRPr="00350DDA">
        <w:rPr>
          <w:rFonts w:ascii="Times New Roman" w:hAnsi="Times New Roman" w:cs="Times New Roman"/>
          <w:sz w:val="24"/>
          <w:szCs w:val="24"/>
        </w:rPr>
        <w:t xml:space="preserve">To </w:t>
      </w:r>
      <w:r w:rsidR="00B44F36" w:rsidRPr="00350DDA">
        <w:rPr>
          <w:rFonts w:ascii="Times New Roman" w:hAnsi="Times New Roman" w:cs="Times New Roman"/>
          <w:sz w:val="24"/>
          <w:szCs w:val="24"/>
        </w:rPr>
        <w:t>Establish</w:t>
      </w:r>
      <w:r w:rsidR="005E1E47" w:rsidRPr="00350DDA">
        <w:rPr>
          <w:rFonts w:ascii="Times New Roman" w:hAnsi="Times New Roman" w:cs="Times New Roman"/>
          <w:sz w:val="24"/>
          <w:szCs w:val="24"/>
        </w:rPr>
        <w:t xml:space="preserve"> the role and effectiveness of community support groups in improving access to health and adherence to health guidelines for the hard of hearing/ deaf people in Chitungwiza?</w:t>
      </w:r>
    </w:p>
    <w:p w14:paraId="6EDEE735" w14:textId="7D617D1C" w:rsidR="005E1E47" w:rsidRPr="00350DDA" w:rsidRDefault="00B44F36" w:rsidP="00F13DAB">
      <w:pPr>
        <w:numPr>
          <w:ilvl w:val="0"/>
          <w:numId w:val="10"/>
        </w:numPr>
        <w:spacing w:before="100" w:beforeAutospacing="1" w:after="100" w:afterAutospacing="1" w:line="360" w:lineRule="auto"/>
        <w:ind w:left="0" w:firstLine="0"/>
        <w:jc w:val="both"/>
        <w:rPr>
          <w:rFonts w:ascii="Times New Roman" w:hAnsi="Times New Roman" w:cs="Times New Roman"/>
          <w:sz w:val="24"/>
          <w:szCs w:val="24"/>
        </w:rPr>
      </w:pPr>
      <w:r w:rsidRPr="00350DDA">
        <w:rPr>
          <w:rFonts w:ascii="Times New Roman" w:hAnsi="Times New Roman" w:cs="Times New Roman"/>
          <w:sz w:val="24"/>
          <w:szCs w:val="24"/>
        </w:rPr>
        <w:t>Determine</w:t>
      </w:r>
      <w:r w:rsidR="005E1E47" w:rsidRPr="00350DDA">
        <w:rPr>
          <w:rFonts w:ascii="Times New Roman" w:hAnsi="Times New Roman" w:cs="Times New Roman"/>
          <w:sz w:val="24"/>
          <w:szCs w:val="24"/>
        </w:rPr>
        <w:t xml:space="preserve"> the potential impact of regular training and use of standardized sign language by nurses’ help to improve access to health for the hard of hearing/deaf people in Chitungwiza?</w:t>
      </w:r>
    </w:p>
    <w:p w14:paraId="14EA87E4" w14:textId="77777777" w:rsidR="000C05A4" w:rsidRPr="00350DDA" w:rsidRDefault="00837AB8" w:rsidP="00F13DAB">
      <w:pPr>
        <w:pStyle w:val="Heading1"/>
        <w:spacing w:before="100" w:beforeAutospacing="1" w:after="100" w:afterAutospacing="1" w:line="360" w:lineRule="auto"/>
        <w:jc w:val="both"/>
        <w:rPr>
          <w:rFonts w:ascii="Times New Roman" w:eastAsia="Calibri" w:hAnsi="Times New Roman" w:cs="Times New Roman"/>
          <w:b/>
          <w:color w:val="auto"/>
          <w:sz w:val="24"/>
          <w:szCs w:val="24"/>
        </w:rPr>
      </w:pPr>
      <w:bookmarkStart w:id="4" w:name="_Toc78748274"/>
      <w:r w:rsidRPr="00350DDA">
        <w:rPr>
          <w:rFonts w:ascii="Times New Roman" w:eastAsia="Calibri" w:hAnsi="Times New Roman" w:cs="Times New Roman"/>
          <w:b/>
          <w:color w:val="auto"/>
          <w:sz w:val="24"/>
          <w:szCs w:val="24"/>
        </w:rPr>
        <w:t>6. Justification</w:t>
      </w:r>
      <w:r w:rsidR="000C05A4" w:rsidRPr="00350DDA">
        <w:rPr>
          <w:rFonts w:ascii="Times New Roman" w:eastAsia="Calibri" w:hAnsi="Times New Roman" w:cs="Times New Roman"/>
          <w:b/>
          <w:color w:val="auto"/>
          <w:sz w:val="24"/>
          <w:szCs w:val="24"/>
        </w:rPr>
        <w:t xml:space="preserve"> of the study</w:t>
      </w:r>
      <w:bookmarkEnd w:id="4"/>
    </w:p>
    <w:p w14:paraId="046C046F" w14:textId="77777777" w:rsidR="000C05A4" w:rsidRPr="00350DDA" w:rsidRDefault="00E2769C" w:rsidP="00F13DAB">
      <w:pPr>
        <w:tabs>
          <w:tab w:val="right" w:leader="dot" w:pos="9016"/>
        </w:tabs>
        <w:spacing w:before="100" w:beforeAutospacing="1" w:after="100" w:afterAutospacing="1" w:line="360" w:lineRule="auto"/>
        <w:jc w:val="both"/>
        <w:rPr>
          <w:rFonts w:ascii="Times New Roman" w:eastAsia="Calibri" w:hAnsi="Times New Roman" w:cs="Times New Roman"/>
          <w:bCs/>
          <w:iCs/>
          <w:sz w:val="24"/>
          <w:szCs w:val="24"/>
        </w:rPr>
      </w:pPr>
      <w:r w:rsidRPr="00350DDA">
        <w:rPr>
          <w:rFonts w:ascii="Times New Roman" w:eastAsia="Calibri" w:hAnsi="Times New Roman" w:cs="Times New Roman"/>
          <w:sz w:val="24"/>
          <w:szCs w:val="24"/>
          <w:lang w:val="en-ZW"/>
        </w:rPr>
        <w:t>The findings of the research will help in the development of a theoretical framework which is going to look at the inclusion of sign language into the nursing curriculum or medical curriculum. The research will provide an impetus for sign language and skills used to communicate with people with hard hearing problems into the curriculum for health worker’s so that they will be able to understand the deaf/hard hearing people  and offer them health care services ,this will reduce morbidity mortality rates which could have been averted  among deaf people/hard hearing people.</w:t>
      </w:r>
      <w:r w:rsidR="000C05A4" w:rsidRPr="00350DDA">
        <w:rPr>
          <w:rFonts w:ascii="Times New Roman" w:eastAsia="Calibri" w:hAnsi="Times New Roman" w:cs="Times New Roman"/>
          <w:bCs/>
          <w:iCs/>
          <w:sz w:val="24"/>
          <w:szCs w:val="24"/>
        </w:rPr>
        <w:t xml:space="preserve">The results of this study will add on to the body of knowledge </w:t>
      </w:r>
      <w:r w:rsidR="000C05A4" w:rsidRPr="00350DDA">
        <w:rPr>
          <w:rFonts w:ascii="Times New Roman" w:eastAsia="Calibri" w:hAnsi="Times New Roman" w:cs="Times New Roman"/>
          <w:bCs/>
          <w:iCs/>
          <w:sz w:val="24"/>
          <w:szCs w:val="24"/>
        </w:rPr>
        <w:lastRenderedPageBreak/>
        <w:t>regarding access to health care services for the deaf/hard hearing people. The results of the study will also close the gap in literature in Zimbabwe pertaining to the deaf /hard hearing people.</w:t>
      </w:r>
    </w:p>
    <w:p w14:paraId="3EF2B831" w14:textId="77777777" w:rsidR="00B53047" w:rsidRPr="00350DDA" w:rsidRDefault="00AB3F25" w:rsidP="00F13DAB">
      <w:pPr>
        <w:pStyle w:val="Heading1"/>
        <w:spacing w:before="100" w:beforeAutospacing="1" w:after="100" w:afterAutospacing="1" w:line="360" w:lineRule="auto"/>
        <w:jc w:val="both"/>
        <w:rPr>
          <w:rFonts w:ascii="Times New Roman" w:hAnsi="Times New Roman" w:cs="Times New Roman"/>
          <w:b/>
          <w:color w:val="auto"/>
          <w:sz w:val="24"/>
          <w:szCs w:val="24"/>
        </w:rPr>
      </w:pPr>
      <w:bookmarkStart w:id="5" w:name="_Toc78748275"/>
      <w:r w:rsidRPr="00350DDA">
        <w:rPr>
          <w:rFonts w:ascii="Times New Roman" w:hAnsi="Times New Roman" w:cs="Times New Roman"/>
          <w:b/>
          <w:color w:val="auto"/>
          <w:sz w:val="24"/>
          <w:szCs w:val="24"/>
        </w:rPr>
        <w:t>7</w:t>
      </w:r>
      <w:r w:rsidR="00B53047" w:rsidRPr="00350DDA">
        <w:rPr>
          <w:rFonts w:ascii="Times New Roman" w:hAnsi="Times New Roman" w:cs="Times New Roman"/>
          <w:b/>
          <w:color w:val="auto"/>
          <w:sz w:val="24"/>
          <w:szCs w:val="24"/>
        </w:rPr>
        <w:t>. Theoretical framework</w:t>
      </w:r>
      <w:bookmarkEnd w:id="5"/>
      <w:r w:rsidR="00B53047" w:rsidRPr="00350DDA">
        <w:rPr>
          <w:rFonts w:ascii="Times New Roman" w:hAnsi="Times New Roman" w:cs="Times New Roman"/>
          <w:b/>
          <w:color w:val="auto"/>
          <w:sz w:val="24"/>
          <w:szCs w:val="24"/>
        </w:rPr>
        <w:t xml:space="preserve"> </w:t>
      </w:r>
    </w:p>
    <w:p w14:paraId="00910D8A" w14:textId="77777777" w:rsidR="00261EEB" w:rsidRPr="00350DDA" w:rsidRDefault="00261EEB" w:rsidP="00F13DAB">
      <w:pPr>
        <w:shd w:val="clear" w:color="auto" w:fill="FFFFFF"/>
        <w:spacing w:before="100" w:beforeAutospacing="1" w:after="100" w:afterAutospacing="1" w:line="360" w:lineRule="auto"/>
        <w:jc w:val="both"/>
        <w:rPr>
          <w:rFonts w:ascii="Times New Roman" w:hAnsi="Times New Roman" w:cs="Times New Roman"/>
          <w:b/>
          <w:sz w:val="24"/>
          <w:szCs w:val="24"/>
        </w:rPr>
      </w:pPr>
      <w:r w:rsidRPr="00350DDA">
        <w:rPr>
          <w:rFonts w:ascii="Times New Roman" w:hAnsi="Times New Roman" w:cs="Times New Roman"/>
          <w:sz w:val="24"/>
          <w:szCs w:val="24"/>
        </w:rPr>
        <w:t xml:space="preserve">The theoretical framework that is going to be applied in this research will be the Transcultural care model by the late Professor Madeleine Leininger. Since it touches on all the aspects that are relate to </w:t>
      </w:r>
      <w:r w:rsidR="00923833" w:rsidRPr="00350DDA">
        <w:rPr>
          <w:rFonts w:ascii="Times New Roman" w:hAnsi="Times New Roman" w:cs="Times New Roman"/>
          <w:sz w:val="24"/>
          <w:szCs w:val="24"/>
        </w:rPr>
        <w:t>the research</w:t>
      </w:r>
      <w:r w:rsidRPr="00350DDA">
        <w:rPr>
          <w:rFonts w:ascii="Times New Roman" w:hAnsi="Times New Roman" w:cs="Times New Roman"/>
          <w:sz w:val="24"/>
          <w:szCs w:val="24"/>
        </w:rPr>
        <w:t xml:space="preserve"> question like in her assumptions world view she considers cultural values, beliefs, religion and language as important aspects that nurses must know in ensuring quality nursing care to a patient.</w:t>
      </w:r>
      <w:r w:rsidRPr="00350DDA">
        <w:rPr>
          <w:rFonts w:ascii="Times New Roman" w:eastAsia="Times New Roman" w:hAnsi="Times New Roman" w:cs="Times New Roman"/>
          <w:sz w:val="24"/>
          <w:szCs w:val="24"/>
        </w:rPr>
        <w:t xml:space="preserve"> “Values, beliefs, and practices for culturally related care are shaped by, and often embedded in, “the worldview, language, religious (or spiritual), kinship (social), political (or legal), educational, economic, technological, ethno historical, and environmental context of the culture” (</w:t>
      </w:r>
      <w:proofErr w:type="spellStart"/>
      <w:r w:rsidRPr="00350DDA">
        <w:rPr>
          <w:rFonts w:ascii="Times New Roman" w:eastAsia="Times New Roman" w:hAnsi="Times New Roman" w:cs="Times New Roman"/>
          <w:sz w:val="24"/>
          <w:szCs w:val="24"/>
        </w:rPr>
        <w:t>Gonzalos</w:t>
      </w:r>
      <w:proofErr w:type="spellEnd"/>
      <w:r w:rsidRPr="00350DDA">
        <w:rPr>
          <w:rFonts w:ascii="Times New Roman" w:eastAsia="Times New Roman" w:hAnsi="Times New Roman" w:cs="Times New Roman"/>
          <w:sz w:val="24"/>
          <w:szCs w:val="24"/>
        </w:rPr>
        <w:t xml:space="preserve"> 2021).The deaf/Hard hearing for improvements to be made that will enable them to access health care services in health institutions in Zimbabwe  there is need for health care worker’s to learn the culture, way of living ,and then sign language in accordance with the community of the deaf people found in different settings in Zimbabwe. Language learning for health workers will not improve their interaction pattern with Doctors and nurses. The important concepts in the theory are integrated in such a manner that the theory and its model can be applied in many different settings (Transcultural nursing society, 2014).The theoretical framework is depicted in the sunrise model (Leininger, 1997).</w:t>
      </w:r>
      <w:r w:rsidR="00462189" w:rsidRPr="00350DDA">
        <w:rPr>
          <w:rFonts w:ascii="Times New Roman" w:eastAsia="Times New Roman" w:hAnsi="Times New Roman" w:cs="Times New Roman"/>
          <w:sz w:val="24"/>
          <w:szCs w:val="24"/>
        </w:rPr>
        <w:t>However, the</w:t>
      </w:r>
      <w:r w:rsidR="00351473" w:rsidRPr="00350DDA">
        <w:rPr>
          <w:rFonts w:ascii="Times New Roman" w:eastAsia="Times New Roman" w:hAnsi="Times New Roman" w:cs="Times New Roman"/>
          <w:sz w:val="24"/>
          <w:szCs w:val="24"/>
        </w:rPr>
        <w:t xml:space="preserve"> study will modify doctor leninger’s theory </w:t>
      </w:r>
      <w:r w:rsidR="00AB3F25" w:rsidRPr="00350DDA">
        <w:rPr>
          <w:rFonts w:ascii="Times New Roman" w:eastAsia="Times New Roman" w:hAnsi="Times New Roman" w:cs="Times New Roman"/>
          <w:sz w:val="24"/>
          <w:szCs w:val="24"/>
        </w:rPr>
        <w:t>in order</w:t>
      </w:r>
      <w:r w:rsidR="00351473" w:rsidRPr="00350DDA">
        <w:rPr>
          <w:rFonts w:ascii="Times New Roman" w:eastAsia="Times New Roman" w:hAnsi="Times New Roman" w:cs="Times New Roman"/>
          <w:sz w:val="24"/>
          <w:szCs w:val="24"/>
        </w:rPr>
        <w:t xml:space="preserve"> to design the tool which will be used to change the curriculum of the nurses and doctors through developing a new policy framework which will promote health access for the deaf through inclusion of sign language into nursing education and medical school. This research will use language as a means communication/interpersonal skills as the key to provision of quality nursing care to the deaf or people with special needs followed by all the other aspects mentioned by Professor Leninger in the sunrise model.</w:t>
      </w:r>
    </w:p>
    <w:p w14:paraId="57C12386" w14:textId="77777777" w:rsidR="00261EEB" w:rsidRPr="00350DDA" w:rsidRDefault="00261EEB" w:rsidP="00F13DAB">
      <w:p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350DDA">
        <w:rPr>
          <w:rFonts w:ascii="Times New Roman" w:hAnsi="Times New Roman" w:cs="Times New Roman"/>
          <w:sz w:val="24"/>
          <w:szCs w:val="24"/>
        </w:rPr>
        <w:t>The cultural care worldview flows into knowledge about individuals, families, groups, communities, and institutions in diverse health care systems. This knowledge provides culturally specific meanings and expressions concerning care and health (Leininger, 2002).</w:t>
      </w:r>
      <w:r w:rsidRPr="00350DDA">
        <w:rPr>
          <w:rFonts w:ascii="Times New Roman" w:eastAsia="Times New Roman" w:hAnsi="Times New Roman" w:cs="Times New Roman"/>
          <w:sz w:val="24"/>
          <w:szCs w:val="24"/>
        </w:rPr>
        <w:t xml:space="preserve"> Care and caring are essential for humans’ survival and their growth, health, well-being, healing, and ability to deal with handicaps and death.</w:t>
      </w:r>
      <w:r w:rsidRPr="00350DDA">
        <w:rPr>
          <w:rFonts w:ascii="Times New Roman" w:hAnsi="Times New Roman" w:cs="Times New Roman"/>
          <w:sz w:val="24"/>
          <w:szCs w:val="24"/>
        </w:rPr>
        <w:t xml:space="preserve"> The assumptions in the transcultural model will be used to extract information from the research variables and will be responding to the </w:t>
      </w:r>
      <w:r w:rsidRPr="00350DDA">
        <w:rPr>
          <w:rFonts w:ascii="Times New Roman" w:hAnsi="Times New Roman" w:cs="Times New Roman"/>
          <w:sz w:val="24"/>
          <w:szCs w:val="24"/>
        </w:rPr>
        <w:lastRenderedPageBreak/>
        <w:t>research question. This theory will indicate how health care services access to the deaf /hard hearing can be improved through listening to the views of the deaf/hard hearing and interviewing the health worker’s (</w:t>
      </w:r>
      <w:r w:rsidR="00E225AF" w:rsidRPr="00350DDA">
        <w:rPr>
          <w:rFonts w:ascii="Times New Roman" w:hAnsi="Times New Roman" w:cs="Times New Roman"/>
          <w:sz w:val="24"/>
          <w:szCs w:val="24"/>
        </w:rPr>
        <w:t>Doctors</w:t>
      </w:r>
      <w:r w:rsidRPr="00350DDA">
        <w:rPr>
          <w:rFonts w:ascii="Times New Roman" w:hAnsi="Times New Roman" w:cs="Times New Roman"/>
          <w:sz w:val="24"/>
          <w:szCs w:val="24"/>
        </w:rPr>
        <w:t xml:space="preserve"> and nurses)</w:t>
      </w:r>
      <w:r w:rsidR="00351473" w:rsidRPr="00350DDA">
        <w:rPr>
          <w:rFonts w:ascii="Times New Roman" w:hAnsi="Times New Roman" w:cs="Times New Roman"/>
          <w:sz w:val="24"/>
          <w:szCs w:val="24"/>
        </w:rPr>
        <w:t xml:space="preserve"> it will critic the </w:t>
      </w:r>
      <w:r w:rsidR="00462189" w:rsidRPr="00350DDA">
        <w:rPr>
          <w:rFonts w:ascii="Times New Roman" w:hAnsi="Times New Roman" w:cs="Times New Roman"/>
          <w:sz w:val="24"/>
          <w:szCs w:val="24"/>
        </w:rPr>
        <w:t>small deficits of the model as it centers on culture as the main thrust in providing holistic care in a global village. However, this research will use this design to indicate that in society boundaries are not only on ethnic and cultural backgrounds but language can create a discourse in society when one does not understand one’s language despite knowing the culture and religious background. Nurses and doctors can only offer services to the deaf /hard hearing when they understand what they are saying or speak the same language .So Language is the basis for provision of quality health care services .It is imperative for sign language to be included in the curriculum of medical students and nurses.</w:t>
      </w:r>
    </w:p>
    <w:p w14:paraId="277CB4F5" w14:textId="77777777" w:rsidR="00261EEB" w:rsidRPr="00350DDA" w:rsidRDefault="00261EEB" w:rsidP="00F13DAB">
      <w:pPr>
        <w:spacing w:before="100" w:beforeAutospacing="1" w:after="100" w:afterAutospacing="1" w:line="360" w:lineRule="auto"/>
        <w:jc w:val="both"/>
        <w:rPr>
          <w:rFonts w:ascii="Times New Roman" w:hAnsi="Times New Roman" w:cs="Times New Roman"/>
          <w:sz w:val="24"/>
          <w:szCs w:val="24"/>
        </w:rPr>
      </w:pPr>
      <w:r w:rsidRPr="00350DDA">
        <w:rPr>
          <w:rFonts w:ascii="Times New Roman" w:hAnsi="Times New Roman" w:cs="Times New Roman"/>
          <w:sz w:val="24"/>
          <w:szCs w:val="24"/>
        </w:rPr>
        <w:t>The backbone of the research problem  is culture, language ,society and environment .The main thrust of the theory was  for nursing  to develop an understanding ,respect , individuality  and diversity of patients beliefs ,values ,spirituality and culture regarding illness, it’s meaning ,cause and treatment (Leininger,2002).In order for health worker’s to learn the language spoken by the deaf people health workers must know about the culture ,society, beliefs and the environment in which they are coming from. Professor Leininger urges nurses to be aware of other cultures in order to have a deeper understanding of patients from all walks of life. Health care provider’s need to be flexible in the design of programs, policies and services to meet the needs and concerns of the culturally diverse population, groups that are likely to be encountered(Leininger,2002).People might look at language as the communication barrier that is hindering delivery of health care services to the deaf people but Professor Leininger goes beyond language and look at other factors that surround an individual human being .That is cultural beliefs, religious beliefs, societal beliefs  and their environment can alter the way they interact with other people so as much as sign language  can also differ from one area /region to another region. If schools of nursing, medical school and health institutions are to introduce sign language they have to be taught the background culture of the deaf. They need to be taught types of hearing losses gadgets to use and skills to employ this will improve the interaction pattern between them and remove issues of discrimination.</w:t>
      </w:r>
    </w:p>
    <w:p w14:paraId="7636E1CF" w14:textId="53D6CD3F" w:rsidR="0014021A" w:rsidRPr="00350DDA" w:rsidRDefault="00261EEB" w:rsidP="00F13DAB">
      <w:pPr>
        <w:shd w:val="clear" w:color="auto" w:fill="FFFFFF"/>
        <w:spacing w:before="100" w:beforeAutospacing="1" w:after="100" w:afterAutospacing="1" w:line="360" w:lineRule="auto"/>
        <w:jc w:val="both"/>
        <w:textAlignment w:val="baseline"/>
        <w:rPr>
          <w:rFonts w:ascii="Times New Roman" w:hAnsi="Times New Roman" w:cs="Times New Roman"/>
          <w:sz w:val="24"/>
          <w:szCs w:val="24"/>
        </w:rPr>
      </w:pPr>
      <w:r w:rsidRPr="00350DDA">
        <w:rPr>
          <w:rFonts w:ascii="Times New Roman" w:hAnsi="Times New Roman" w:cs="Times New Roman"/>
          <w:sz w:val="24"/>
          <w:szCs w:val="24"/>
        </w:rPr>
        <w:t xml:space="preserve">Culture guides behavior into acceptable ways for the people in a specific group of people .Culture originates and develops within the social structure through interpersonal interactions (Leininger, 1991).The cornerstone of effective communication and provision of successful </w:t>
      </w:r>
      <w:r w:rsidRPr="00350DDA">
        <w:rPr>
          <w:rFonts w:ascii="Times New Roman" w:hAnsi="Times New Roman" w:cs="Times New Roman"/>
          <w:sz w:val="24"/>
          <w:szCs w:val="24"/>
        </w:rPr>
        <w:lastRenderedPageBreak/>
        <w:t>client care nurses must be culturally sensitive/ethnic sensitive Leininger, (1991).Language is also an essential concept in the sunrise model. Acculturation is defined</w:t>
      </w:r>
      <w:r w:rsidRPr="00350DDA">
        <w:rPr>
          <w:rFonts w:ascii="Times New Roman" w:eastAsia="Times New Roman" w:hAnsi="Times New Roman" w:cs="Times New Roman"/>
          <w:sz w:val="24"/>
          <w:szCs w:val="24"/>
        </w:rPr>
        <w:t xml:space="preserve"> as an in-depth self-examination of one's own background, recognizing biases and prejudices and assumptions about other people (Leininger, 2002).</w:t>
      </w:r>
      <w:r w:rsidRPr="00350DDA">
        <w:rPr>
          <w:rFonts w:ascii="Times New Roman" w:eastAsia="Times New Roman" w:hAnsi="Times New Roman" w:cs="Times New Roman"/>
          <w:b/>
          <w:bCs/>
          <w:caps/>
          <w:sz w:val="24"/>
          <w:szCs w:val="24"/>
          <w:bdr w:val="none" w:sz="0" w:space="0" w:color="auto" w:frame="1"/>
        </w:rPr>
        <w:t xml:space="preserve"> </w:t>
      </w:r>
      <w:r w:rsidRPr="00350DDA">
        <w:rPr>
          <w:rFonts w:ascii="Times New Roman" w:eastAsia="Times New Roman" w:hAnsi="Times New Roman" w:cs="Times New Roman"/>
          <w:bCs/>
          <w:sz w:val="24"/>
          <w:szCs w:val="24"/>
          <w:bdr w:val="none" w:sz="0" w:space="0" w:color="auto" w:frame="1"/>
        </w:rPr>
        <w:t>Cultural shock</w:t>
      </w:r>
      <w:r w:rsidRPr="00350DDA">
        <w:rPr>
          <w:rFonts w:ascii="Times New Roman" w:eastAsia="Times New Roman" w:hAnsi="Times New Roman" w:cs="Times New Roman"/>
          <w:b/>
          <w:bCs/>
          <w:sz w:val="24"/>
          <w:szCs w:val="24"/>
        </w:rPr>
        <w:t xml:space="preserve"> </w:t>
      </w:r>
      <w:r w:rsidRPr="00350DDA">
        <w:rPr>
          <w:rFonts w:ascii="Times New Roman" w:eastAsia="Times New Roman" w:hAnsi="Times New Roman" w:cs="Times New Roman"/>
          <w:sz w:val="24"/>
          <w:szCs w:val="24"/>
        </w:rPr>
        <w:t>the state of being disoriented or unable to respond to a different cultural environment because of its sudden strangeness, unfamiliarity, and incompatibility to the stranger's perceptions and expectations at is differentiated from others by symbolic markers (cultures, biology, territory, religion).</w:t>
      </w:r>
      <w:r w:rsidRPr="00350DDA">
        <w:rPr>
          <w:rFonts w:ascii="Times New Roman" w:eastAsia="Times New Roman" w:hAnsi="Times New Roman" w:cs="Times New Roman"/>
          <w:b/>
          <w:bCs/>
          <w:caps/>
          <w:sz w:val="24"/>
          <w:szCs w:val="24"/>
          <w:bdr w:val="none" w:sz="0" w:space="0" w:color="auto" w:frame="1"/>
        </w:rPr>
        <w:t xml:space="preserve"> </w:t>
      </w:r>
      <w:r w:rsidRPr="00350DDA">
        <w:rPr>
          <w:rFonts w:ascii="Times New Roman" w:eastAsia="Times New Roman" w:hAnsi="Times New Roman" w:cs="Times New Roman"/>
          <w:bCs/>
          <w:sz w:val="24"/>
          <w:szCs w:val="24"/>
          <w:bdr w:val="none" w:sz="0" w:space="0" w:color="auto" w:frame="1"/>
        </w:rPr>
        <w:t>Diversity</w:t>
      </w:r>
      <w:r w:rsidRPr="00350DDA">
        <w:rPr>
          <w:rFonts w:ascii="Times New Roman" w:eastAsia="Times New Roman" w:hAnsi="Times New Roman" w:cs="Times New Roman"/>
          <w:b/>
          <w:bCs/>
          <w:caps/>
          <w:sz w:val="24"/>
          <w:szCs w:val="24"/>
        </w:rPr>
        <w:t xml:space="preserve"> </w:t>
      </w:r>
      <w:r w:rsidRPr="00350DDA">
        <w:rPr>
          <w:rFonts w:ascii="Times New Roman" w:eastAsia="Times New Roman" w:hAnsi="Times New Roman" w:cs="Times New Roman"/>
          <w:sz w:val="24"/>
          <w:szCs w:val="24"/>
        </w:rPr>
        <w:t xml:space="preserve">refers to the fact or state of being different. Diversity can occur between cultures and within a </w:t>
      </w:r>
      <w:r w:rsidRPr="00350DDA">
        <w:rPr>
          <w:rFonts w:ascii="Times New Roman" w:hAnsi="Times New Roman" w:cs="Times New Roman"/>
          <w:sz w:val="24"/>
          <w:szCs w:val="24"/>
        </w:rPr>
        <w:t xml:space="preserve">cultural group. Culture is defined as </w:t>
      </w:r>
      <w:r w:rsidRPr="00350DDA">
        <w:rPr>
          <w:rFonts w:ascii="Times New Roman" w:eastAsia="Times New Roman" w:hAnsi="Times New Roman" w:cs="Times New Roman"/>
          <w:sz w:val="24"/>
          <w:szCs w:val="24"/>
        </w:rPr>
        <w:t>set of values, beliefs and traditions that are held by a specific group of people and handed down from generation to generation. Language is primary through means of transmitting culture. Culture practice and beliefs are adapted over time but they mainly remain constant as long as they satisfy needs. These are some of the attributes that makes up the definition of culture according to the model. However,</w:t>
      </w:r>
      <w:r w:rsidR="003B48EE" w:rsidRPr="00350DDA">
        <w:rPr>
          <w:rFonts w:ascii="Times New Roman" w:eastAsia="Times New Roman" w:hAnsi="Times New Roman" w:cs="Times New Roman"/>
          <w:sz w:val="24"/>
          <w:szCs w:val="24"/>
        </w:rPr>
        <w:t xml:space="preserve"> this research will not be focusing on culture but</w:t>
      </w:r>
      <w:r w:rsidRPr="00350DDA">
        <w:rPr>
          <w:rFonts w:ascii="Times New Roman" w:eastAsia="Times New Roman" w:hAnsi="Times New Roman" w:cs="Times New Roman"/>
          <w:sz w:val="24"/>
          <w:szCs w:val="24"/>
        </w:rPr>
        <w:t xml:space="preserve"> </w:t>
      </w:r>
      <w:r w:rsidR="003B48EE" w:rsidRPr="00350DDA">
        <w:rPr>
          <w:rFonts w:ascii="Times New Roman" w:eastAsia="Times New Roman" w:hAnsi="Times New Roman" w:cs="Times New Roman"/>
          <w:sz w:val="24"/>
          <w:szCs w:val="24"/>
        </w:rPr>
        <w:t xml:space="preserve">on one of the concept which is language which </w:t>
      </w:r>
      <w:r w:rsidRPr="00350DDA">
        <w:rPr>
          <w:rFonts w:ascii="Times New Roman" w:eastAsia="Times New Roman" w:hAnsi="Times New Roman" w:cs="Times New Roman"/>
          <w:sz w:val="24"/>
          <w:szCs w:val="24"/>
        </w:rPr>
        <w:t xml:space="preserve">will help in shaping the research. This theory was chosen because of its holistic approach in improving quality nursing care. Primary Health Care broadened the framework of understanding of health beyond doctors and health facilities </w:t>
      </w:r>
      <w:r w:rsidRPr="00350DDA">
        <w:rPr>
          <w:rFonts w:ascii="Times New Roman" w:hAnsi="Times New Roman" w:cs="Times New Roman"/>
          <w:sz w:val="24"/>
          <w:szCs w:val="24"/>
        </w:rPr>
        <w:t>(</w:t>
      </w:r>
      <w:proofErr w:type="spellStart"/>
      <w:r w:rsidRPr="00350DDA">
        <w:rPr>
          <w:rFonts w:ascii="Times New Roman" w:hAnsi="Times New Roman" w:cs="Times New Roman"/>
          <w:sz w:val="24"/>
          <w:szCs w:val="24"/>
        </w:rPr>
        <w:t>Riftikin</w:t>
      </w:r>
      <w:proofErr w:type="spellEnd"/>
      <w:r w:rsidRPr="00350DDA">
        <w:rPr>
          <w:rFonts w:ascii="Times New Roman" w:hAnsi="Times New Roman" w:cs="Times New Roman"/>
          <w:sz w:val="24"/>
          <w:szCs w:val="24"/>
        </w:rPr>
        <w:t>, 2018)</w:t>
      </w:r>
      <w:r w:rsidRPr="00350DDA">
        <w:rPr>
          <w:rFonts w:ascii="Times New Roman" w:eastAsia="Times New Roman" w:hAnsi="Times New Roman" w:cs="Times New Roman"/>
          <w:sz w:val="24"/>
          <w:szCs w:val="24"/>
        </w:rPr>
        <w:t xml:space="preserve">. </w:t>
      </w:r>
      <w:r w:rsidR="0014021A" w:rsidRPr="00350DDA">
        <w:rPr>
          <w:rFonts w:ascii="Times New Roman" w:hAnsi="Times New Roman" w:cs="Times New Roman"/>
          <w:sz w:val="24"/>
          <w:szCs w:val="24"/>
        </w:rPr>
        <w:t>The implementation of transcultura</w:t>
      </w:r>
      <w:r w:rsidR="003B48EE" w:rsidRPr="00350DDA">
        <w:rPr>
          <w:rFonts w:ascii="Times New Roman" w:hAnsi="Times New Roman" w:cs="Times New Roman"/>
          <w:sz w:val="24"/>
          <w:szCs w:val="24"/>
        </w:rPr>
        <w:t>l methods will help to narrow the cultural gaps</w:t>
      </w:r>
      <w:r w:rsidR="0014021A" w:rsidRPr="00350DDA">
        <w:rPr>
          <w:rFonts w:ascii="Times New Roman" w:hAnsi="Times New Roman" w:cs="Times New Roman"/>
          <w:sz w:val="24"/>
          <w:szCs w:val="24"/>
        </w:rPr>
        <w:t xml:space="preserve"> between hearing and non-hearing participants in health is suggested (</w:t>
      </w:r>
      <w:proofErr w:type="spellStart"/>
      <w:r w:rsidR="0014021A" w:rsidRPr="00350DDA">
        <w:rPr>
          <w:rFonts w:ascii="Times New Roman" w:hAnsi="Times New Roman" w:cs="Times New Roman"/>
          <w:sz w:val="24"/>
          <w:szCs w:val="24"/>
        </w:rPr>
        <w:t>Filecia</w:t>
      </w:r>
      <w:proofErr w:type="spellEnd"/>
      <w:r w:rsidR="0014021A" w:rsidRPr="00350DDA">
        <w:rPr>
          <w:rFonts w:ascii="Times New Roman" w:hAnsi="Times New Roman" w:cs="Times New Roman"/>
          <w:sz w:val="24"/>
          <w:szCs w:val="24"/>
        </w:rPr>
        <w:t>, 2011)</w:t>
      </w:r>
      <w:r w:rsidRPr="00350DDA">
        <w:rPr>
          <w:rFonts w:ascii="Times New Roman" w:hAnsi="Times New Roman" w:cs="Times New Roman"/>
          <w:sz w:val="24"/>
          <w:szCs w:val="24"/>
        </w:rPr>
        <w:t>.</w:t>
      </w:r>
      <w:r w:rsidRPr="00350DDA">
        <w:rPr>
          <w:rFonts w:ascii="Times New Roman" w:eastAsia="Times New Roman" w:hAnsi="Times New Roman" w:cs="Times New Roman"/>
          <w:sz w:val="24"/>
          <w:szCs w:val="24"/>
        </w:rPr>
        <w:t xml:space="preserve"> </w:t>
      </w:r>
      <w:r w:rsidRPr="00350DDA">
        <w:rPr>
          <w:rFonts w:ascii="Times New Roman" w:hAnsi="Times New Roman" w:cs="Times New Roman"/>
          <w:sz w:val="24"/>
          <w:szCs w:val="24"/>
        </w:rPr>
        <w:t xml:space="preserve">Hence, for the research question to be answered the transcultural </w:t>
      </w:r>
      <w:r w:rsidR="00DA0DBE" w:rsidRPr="00350DDA">
        <w:rPr>
          <w:rFonts w:ascii="Times New Roman" w:hAnsi="Times New Roman" w:cs="Times New Roman"/>
          <w:sz w:val="24"/>
          <w:szCs w:val="24"/>
        </w:rPr>
        <w:t xml:space="preserve">nursing </w:t>
      </w:r>
      <w:r w:rsidRPr="00350DDA">
        <w:rPr>
          <w:rFonts w:ascii="Times New Roman" w:hAnsi="Times New Roman" w:cs="Times New Roman"/>
          <w:sz w:val="24"/>
          <w:szCs w:val="24"/>
        </w:rPr>
        <w:t>theoretical framew</w:t>
      </w:r>
      <w:r w:rsidR="00490A9E" w:rsidRPr="00350DDA">
        <w:rPr>
          <w:rFonts w:ascii="Times New Roman" w:hAnsi="Times New Roman" w:cs="Times New Roman"/>
          <w:sz w:val="24"/>
          <w:szCs w:val="24"/>
        </w:rPr>
        <w:t xml:space="preserve">ork </w:t>
      </w:r>
      <w:r w:rsidR="00A44921" w:rsidRPr="00350DDA">
        <w:rPr>
          <w:rFonts w:ascii="Times New Roman" w:hAnsi="Times New Roman" w:cs="Times New Roman"/>
          <w:sz w:val="24"/>
          <w:szCs w:val="24"/>
        </w:rPr>
        <w:t xml:space="preserve">by the late Professor Madeline </w:t>
      </w:r>
      <w:r w:rsidR="00DA0DBE" w:rsidRPr="00350DDA">
        <w:rPr>
          <w:rFonts w:ascii="Times New Roman" w:hAnsi="Times New Roman" w:cs="Times New Roman"/>
          <w:sz w:val="24"/>
          <w:szCs w:val="24"/>
        </w:rPr>
        <w:t>Leininger which uses</w:t>
      </w:r>
      <w:r w:rsidR="00490A9E" w:rsidRPr="00350DDA">
        <w:rPr>
          <w:rFonts w:ascii="Times New Roman" w:hAnsi="Times New Roman" w:cs="Times New Roman"/>
          <w:sz w:val="24"/>
          <w:szCs w:val="24"/>
        </w:rPr>
        <w:t xml:space="preserve"> holistic approach </w:t>
      </w:r>
      <w:r w:rsidRPr="00350DDA">
        <w:rPr>
          <w:rFonts w:ascii="Times New Roman" w:hAnsi="Times New Roman" w:cs="Times New Roman"/>
          <w:sz w:val="24"/>
          <w:szCs w:val="24"/>
        </w:rPr>
        <w:t>will be employed</w:t>
      </w:r>
      <w:r w:rsidR="003B48EE" w:rsidRPr="00350DDA">
        <w:rPr>
          <w:rFonts w:ascii="Times New Roman" w:hAnsi="Times New Roman" w:cs="Times New Roman"/>
          <w:sz w:val="24"/>
          <w:szCs w:val="24"/>
        </w:rPr>
        <w:t xml:space="preserve"> and modified to provide an </w:t>
      </w:r>
      <w:r w:rsidR="00C06A58" w:rsidRPr="00350DDA">
        <w:rPr>
          <w:rFonts w:ascii="Times New Roman" w:hAnsi="Times New Roman" w:cs="Times New Roman"/>
          <w:sz w:val="24"/>
          <w:szCs w:val="24"/>
        </w:rPr>
        <w:t>impetus</w:t>
      </w:r>
      <w:r w:rsidR="003B48EE" w:rsidRPr="00350DDA">
        <w:rPr>
          <w:rFonts w:ascii="Times New Roman" w:hAnsi="Times New Roman" w:cs="Times New Roman"/>
          <w:sz w:val="24"/>
          <w:szCs w:val="24"/>
        </w:rPr>
        <w:t xml:space="preserve"> for sign language to be </w:t>
      </w:r>
      <w:r w:rsidR="00C91426" w:rsidRPr="00350DDA">
        <w:rPr>
          <w:rFonts w:ascii="Times New Roman" w:hAnsi="Times New Roman" w:cs="Times New Roman"/>
          <w:sz w:val="24"/>
          <w:szCs w:val="24"/>
        </w:rPr>
        <w:t xml:space="preserve">added into the curriculum design of medicine and </w:t>
      </w:r>
      <w:r w:rsidR="00923833" w:rsidRPr="00350DDA">
        <w:rPr>
          <w:rFonts w:ascii="Times New Roman" w:hAnsi="Times New Roman" w:cs="Times New Roman"/>
          <w:sz w:val="24"/>
          <w:szCs w:val="24"/>
        </w:rPr>
        <w:t>nursing.</w:t>
      </w:r>
    </w:p>
    <w:p w14:paraId="2965B4AB" w14:textId="77777777" w:rsidR="00992F68" w:rsidRPr="00350DDA" w:rsidRDefault="00992F68" w:rsidP="00F13DAB">
      <w:pPr>
        <w:spacing w:before="100" w:beforeAutospacing="1" w:after="100" w:afterAutospacing="1" w:line="360" w:lineRule="auto"/>
        <w:jc w:val="both"/>
        <w:rPr>
          <w:rFonts w:ascii="Times New Roman" w:hAnsi="Times New Roman" w:cs="Times New Roman"/>
          <w:b/>
          <w:sz w:val="24"/>
          <w:szCs w:val="24"/>
        </w:rPr>
      </w:pPr>
      <w:bookmarkStart w:id="6" w:name="_Toc78748276"/>
    </w:p>
    <w:p w14:paraId="3281B4FE" w14:textId="1B80C8A7" w:rsidR="00490A9E" w:rsidRPr="00350DDA" w:rsidRDefault="00992F68" w:rsidP="00F13DAB">
      <w:pPr>
        <w:spacing w:before="100" w:beforeAutospacing="1" w:after="100" w:afterAutospacing="1" w:line="360" w:lineRule="auto"/>
        <w:jc w:val="both"/>
        <w:rPr>
          <w:rFonts w:ascii="Times New Roman" w:hAnsi="Times New Roman" w:cs="Times New Roman"/>
          <w:b/>
          <w:sz w:val="24"/>
          <w:szCs w:val="24"/>
        </w:rPr>
      </w:pPr>
      <w:r w:rsidRPr="00350DDA">
        <w:rPr>
          <w:rFonts w:ascii="Times New Roman" w:hAnsi="Times New Roman" w:cs="Times New Roman"/>
          <w:b/>
          <w:sz w:val="24"/>
          <w:szCs w:val="24"/>
        </w:rPr>
        <w:t xml:space="preserve">Research </w:t>
      </w:r>
      <w:r w:rsidR="00490A9E" w:rsidRPr="00350DDA">
        <w:rPr>
          <w:rFonts w:ascii="Times New Roman" w:hAnsi="Times New Roman" w:cs="Times New Roman"/>
          <w:b/>
          <w:sz w:val="24"/>
          <w:szCs w:val="24"/>
        </w:rPr>
        <w:t>Methodology</w:t>
      </w:r>
      <w:bookmarkEnd w:id="6"/>
    </w:p>
    <w:p w14:paraId="10DEDE60" w14:textId="77777777" w:rsidR="00992F68" w:rsidRPr="00350DDA" w:rsidRDefault="00490A9E" w:rsidP="00F13DAB">
      <w:pPr>
        <w:spacing w:before="100" w:beforeAutospacing="1" w:after="100" w:afterAutospacing="1" w:line="360" w:lineRule="auto"/>
        <w:jc w:val="both"/>
        <w:rPr>
          <w:rFonts w:ascii="Times New Roman" w:hAnsi="Times New Roman" w:cs="Times New Roman"/>
          <w:sz w:val="24"/>
          <w:szCs w:val="24"/>
        </w:rPr>
      </w:pPr>
      <w:bookmarkStart w:id="7" w:name="_Toc78748278"/>
      <w:r w:rsidRPr="00350DDA">
        <w:rPr>
          <w:rFonts w:ascii="Times New Roman" w:hAnsi="Times New Roman" w:cs="Times New Roman"/>
          <w:sz w:val="24"/>
          <w:szCs w:val="24"/>
        </w:rPr>
        <w:t xml:space="preserve"> </w:t>
      </w:r>
    </w:p>
    <w:p w14:paraId="731F6B50" w14:textId="5105BD79" w:rsidR="008E18C2" w:rsidRPr="00350DDA" w:rsidRDefault="00490A9E" w:rsidP="00F13DAB">
      <w:pPr>
        <w:spacing w:before="100" w:beforeAutospacing="1" w:after="100" w:afterAutospacing="1" w:line="360" w:lineRule="auto"/>
        <w:jc w:val="both"/>
        <w:rPr>
          <w:rFonts w:ascii="Times New Roman" w:hAnsi="Times New Roman" w:cs="Times New Roman"/>
          <w:b/>
          <w:sz w:val="24"/>
          <w:szCs w:val="24"/>
        </w:rPr>
      </w:pPr>
      <w:r w:rsidRPr="00350DDA">
        <w:rPr>
          <w:rFonts w:ascii="Times New Roman" w:hAnsi="Times New Roman" w:cs="Times New Roman"/>
          <w:b/>
          <w:sz w:val="24"/>
          <w:szCs w:val="24"/>
        </w:rPr>
        <w:t xml:space="preserve">Research </w:t>
      </w:r>
      <w:r w:rsidR="00992F68" w:rsidRPr="00350DDA">
        <w:rPr>
          <w:rFonts w:ascii="Times New Roman" w:hAnsi="Times New Roman" w:cs="Times New Roman"/>
          <w:b/>
          <w:sz w:val="24"/>
          <w:szCs w:val="24"/>
        </w:rPr>
        <w:t>Design</w:t>
      </w:r>
      <w:bookmarkEnd w:id="7"/>
    </w:p>
    <w:p w14:paraId="154F53B6" w14:textId="76084886" w:rsidR="00583F8C" w:rsidRPr="00350DDA" w:rsidRDefault="008E18C2" w:rsidP="00F13DAB">
      <w:pPr>
        <w:autoSpaceDE w:val="0"/>
        <w:autoSpaceDN w:val="0"/>
        <w:adjustRightInd w:val="0"/>
        <w:spacing w:before="100" w:beforeAutospacing="1" w:after="100" w:afterAutospacing="1" w:line="360" w:lineRule="auto"/>
        <w:jc w:val="both"/>
        <w:rPr>
          <w:rFonts w:ascii="Times New Roman" w:hAnsi="Times New Roman" w:cs="Times New Roman"/>
          <w:sz w:val="24"/>
          <w:szCs w:val="24"/>
        </w:rPr>
      </w:pPr>
      <w:r w:rsidRPr="00350DDA">
        <w:rPr>
          <w:rFonts w:ascii="Times New Roman" w:eastAsia="Calibri" w:hAnsi="Times New Roman" w:cs="Times New Roman"/>
          <w:sz w:val="24"/>
          <w:szCs w:val="24"/>
        </w:rPr>
        <w:t>Burns and Grove (2007) denotes that a research design is a blue print for doing a research. The purpose of this design is to increase control over factors that may interfere with valid</w:t>
      </w:r>
      <w:r w:rsidR="00B53047" w:rsidRPr="00350DDA">
        <w:rPr>
          <w:rFonts w:ascii="Times New Roman" w:eastAsia="Calibri" w:hAnsi="Times New Roman" w:cs="Times New Roman"/>
          <w:sz w:val="24"/>
          <w:szCs w:val="24"/>
        </w:rPr>
        <w:t xml:space="preserve">ity of the results. The study will be using a mixed </w:t>
      </w:r>
      <w:r w:rsidR="00583F8C" w:rsidRPr="00350DDA">
        <w:rPr>
          <w:rFonts w:ascii="Times New Roman" w:eastAsia="Calibri" w:hAnsi="Times New Roman" w:cs="Times New Roman"/>
          <w:sz w:val="24"/>
          <w:szCs w:val="24"/>
        </w:rPr>
        <w:t>research design, descriptive</w:t>
      </w:r>
      <w:r w:rsidR="00032217" w:rsidRPr="00350DDA">
        <w:rPr>
          <w:rFonts w:ascii="Times New Roman" w:eastAsia="Calibri" w:hAnsi="Times New Roman" w:cs="Times New Roman"/>
          <w:sz w:val="24"/>
          <w:szCs w:val="24"/>
        </w:rPr>
        <w:t xml:space="preserve"> qualitative</w:t>
      </w:r>
      <w:r w:rsidRPr="00350DDA">
        <w:rPr>
          <w:rFonts w:ascii="Times New Roman" w:eastAsia="Calibri" w:hAnsi="Times New Roman" w:cs="Times New Roman"/>
          <w:sz w:val="24"/>
          <w:szCs w:val="24"/>
        </w:rPr>
        <w:t xml:space="preserve"> </w:t>
      </w:r>
      <w:r w:rsidR="00B710FA" w:rsidRPr="00350DDA">
        <w:rPr>
          <w:rFonts w:ascii="Times New Roman" w:eastAsia="Calibri" w:hAnsi="Times New Roman" w:cs="Times New Roman"/>
          <w:sz w:val="24"/>
          <w:szCs w:val="24"/>
        </w:rPr>
        <w:t xml:space="preserve">randomized control trial </w:t>
      </w:r>
      <w:r w:rsidR="00032217" w:rsidRPr="00350DDA">
        <w:rPr>
          <w:rFonts w:ascii="Times New Roman" w:eastAsia="Calibri" w:hAnsi="Times New Roman" w:cs="Times New Roman"/>
          <w:sz w:val="24"/>
          <w:szCs w:val="24"/>
        </w:rPr>
        <w:t xml:space="preserve">  the fourth </w:t>
      </w:r>
      <w:r w:rsidR="00B710FA" w:rsidRPr="00350DDA">
        <w:rPr>
          <w:rFonts w:ascii="Times New Roman" w:eastAsia="Calibri" w:hAnsi="Times New Roman" w:cs="Times New Roman"/>
          <w:sz w:val="24"/>
          <w:szCs w:val="24"/>
        </w:rPr>
        <w:t>year a</w:t>
      </w:r>
      <w:r w:rsidR="00032217" w:rsidRPr="00350DDA">
        <w:rPr>
          <w:rFonts w:ascii="Times New Roman" w:eastAsia="Calibri" w:hAnsi="Times New Roman" w:cs="Times New Roman"/>
          <w:sz w:val="24"/>
          <w:szCs w:val="24"/>
        </w:rPr>
        <w:t xml:space="preserve"> </w:t>
      </w:r>
      <w:r w:rsidR="00D7147A" w:rsidRPr="00350DDA">
        <w:rPr>
          <w:rFonts w:ascii="Times New Roman" w:eastAsia="Calibri" w:hAnsi="Times New Roman" w:cs="Times New Roman"/>
          <w:sz w:val="24"/>
          <w:szCs w:val="24"/>
        </w:rPr>
        <w:t>quantitative</w:t>
      </w:r>
      <w:r w:rsidRPr="00350DDA">
        <w:rPr>
          <w:rFonts w:ascii="Times New Roman" w:eastAsia="Calibri" w:hAnsi="Times New Roman" w:cs="Times New Roman"/>
          <w:sz w:val="24"/>
          <w:szCs w:val="24"/>
        </w:rPr>
        <w:t xml:space="preserve"> </w:t>
      </w:r>
      <w:r w:rsidR="00032217" w:rsidRPr="00350DDA">
        <w:rPr>
          <w:rFonts w:ascii="Times New Roman" w:eastAsia="Calibri" w:hAnsi="Times New Roman" w:cs="Times New Roman"/>
          <w:sz w:val="24"/>
          <w:szCs w:val="24"/>
        </w:rPr>
        <w:t xml:space="preserve">design will be employed an </w:t>
      </w:r>
      <w:r w:rsidR="00B710FA" w:rsidRPr="00350DDA">
        <w:rPr>
          <w:rFonts w:ascii="Times New Roman" w:eastAsia="Calibri" w:hAnsi="Times New Roman" w:cs="Times New Roman"/>
          <w:sz w:val="24"/>
          <w:szCs w:val="24"/>
        </w:rPr>
        <w:t>experimental research</w:t>
      </w:r>
      <w:r w:rsidR="00B53047" w:rsidRPr="00350DDA">
        <w:rPr>
          <w:rFonts w:ascii="Times New Roman" w:eastAsia="Calibri" w:hAnsi="Times New Roman" w:cs="Times New Roman"/>
          <w:sz w:val="24"/>
          <w:szCs w:val="24"/>
        </w:rPr>
        <w:t xml:space="preserve"> </w:t>
      </w:r>
      <w:r w:rsidR="00B53047" w:rsidRPr="00350DDA">
        <w:rPr>
          <w:rFonts w:ascii="Times New Roman" w:eastAsia="Calibri" w:hAnsi="Times New Roman" w:cs="Times New Roman"/>
          <w:sz w:val="24"/>
          <w:szCs w:val="24"/>
        </w:rPr>
        <w:lastRenderedPageBreak/>
        <w:t>to extract information from the research participants</w:t>
      </w:r>
      <w:r w:rsidRPr="00350DDA">
        <w:rPr>
          <w:rFonts w:ascii="Times New Roman" w:eastAsia="Calibri" w:hAnsi="Times New Roman" w:cs="Times New Roman"/>
          <w:sz w:val="24"/>
          <w:szCs w:val="24"/>
        </w:rPr>
        <w:t xml:space="preserve">. </w:t>
      </w:r>
      <w:r w:rsidR="00C06A58" w:rsidRPr="00350DDA">
        <w:rPr>
          <w:rFonts w:ascii="Times New Roman" w:eastAsia="Calibri" w:hAnsi="Times New Roman" w:cs="Times New Roman"/>
          <w:sz w:val="24"/>
          <w:szCs w:val="24"/>
        </w:rPr>
        <w:t>In-depth interviews will be used to collect qualitative data.</w:t>
      </w:r>
      <w:r w:rsidR="00C06A58" w:rsidRPr="00350DDA">
        <w:rPr>
          <w:rFonts w:ascii="Times New Roman" w:hAnsi="Times New Roman" w:cs="Times New Roman"/>
          <w:sz w:val="24"/>
          <w:szCs w:val="24"/>
        </w:rPr>
        <w:t xml:space="preserve"> This</w:t>
      </w:r>
      <w:r w:rsidR="00543B2C" w:rsidRPr="00350DDA">
        <w:rPr>
          <w:rFonts w:ascii="Times New Roman" w:hAnsi="Times New Roman" w:cs="Times New Roman"/>
          <w:sz w:val="24"/>
          <w:szCs w:val="24"/>
        </w:rPr>
        <w:t xml:space="preserve"> </w:t>
      </w:r>
      <w:r w:rsidR="00710DEE" w:rsidRPr="00350DDA">
        <w:rPr>
          <w:rFonts w:ascii="Times New Roman" w:hAnsi="Times New Roman" w:cs="Times New Roman"/>
          <w:sz w:val="24"/>
          <w:szCs w:val="24"/>
        </w:rPr>
        <w:t>qualitative research</w:t>
      </w:r>
      <w:r w:rsidR="00543B2C" w:rsidRPr="00350DDA">
        <w:rPr>
          <w:rFonts w:ascii="Times New Roman" w:hAnsi="Times New Roman" w:cs="Times New Roman"/>
          <w:sz w:val="24"/>
          <w:szCs w:val="24"/>
        </w:rPr>
        <w:t xml:space="preserve"> design will help the researcher to understand the </w:t>
      </w:r>
      <w:r w:rsidR="00710DEE" w:rsidRPr="00350DDA">
        <w:rPr>
          <w:rFonts w:ascii="Times New Roman" w:hAnsi="Times New Roman" w:cs="Times New Roman"/>
          <w:sz w:val="24"/>
          <w:szCs w:val="24"/>
        </w:rPr>
        <w:t>challenges</w:t>
      </w:r>
      <w:r w:rsidR="00C06A58" w:rsidRPr="00350DDA">
        <w:rPr>
          <w:rFonts w:ascii="Times New Roman" w:hAnsi="Times New Roman" w:cs="Times New Roman"/>
          <w:sz w:val="24"/>
          <w:szCs w:val="24"/>
        </w:rPr>
        <w:t xml:space="preserve"> </w:t>
      </w:r>
      <w:r w:rsidR="00435E5F" w:rsidRPr="00350DDA">
        <w:rPr>
          <w:rFonts w:ascii="Times New Roman" w:hAnsi="Times New Roman" w:cs="Times New Roman"/>
          <w:sz w:val="24"/>
          <w:szCs w:val="24"/>
        </w:rPr>
        <w:t>or experiences</w:t>
      </w:r>
      <w:r w:rsidR="00710DEE" w:rsidRPr="00350DDA">
        <w:rPr>
          <w:rFonts w:ascii="Times New Roman" w:hAnsi="Times New Roman" w:cs="Times New Roman"/>
          <w:sz w:val="24"/>
          <w:szCs w:val="24"/>
        </w:rPr>
        <w:t xml:space="preserve"> faced by the hard hearing/</w:t>
      </w:r>
      <w:r w:rsidR="00543B2C" w:rsidRPr="00350DDA">
        <w:rPr>
          <w:rFonts w:ascii="Times New Roman" w:hAnsi="Times New Roman" w:cs="Times New Roman"/>
          <w:sz w:val="24"/>
          <w:szCs w:val="24"/>
        </w:rPr>
        <w:t xml:space="preserve">deaf people </w:t>
      </w:r>
      <w:r w:rsidR="00710DEE" w:rsidRPr="00350DDA">
        <w:rPr>
          <w:rFonts w:ascii="Times New Roman" w:hAnsi="Times New Roman" w:cs="Times New Roman"/>
          <w:sz w:val="24"/>
          <w:szCs w:val="24"/>
        </w:rPr>
        <w:t>when</w:t>
      </w:r>
      <w:r w:rsidR="00435E5F" w:rsidRPr="00350DDA">
        <w:rPr>
          <w:rFonts w:ascii="Times New Roman" w:hAnsi="Times New Roman" w:cs="Times New Roman"/>
          <w:sz w:val="24"/>
          <w:szCs w:val="24"/>
        </w:rPr>
        <w:t xml:space="preserve"> accessing health care services</w:t>
      </w:r>
      <w:r w:rsidR="00543B2C" w:rsidRPr="00350DDA">
        <w:rPr>
          <w:rFonts w:ascii="Times New Roman" w:hAnsi="Times New Roman" w:cs="Times New Roman"/>
          <w:sz w:val="24"/>
          <w:szCs w:val="24"/>
        </w:rPr>
        <w:t xml:space="preserve">. </w:t>
      </w:r>
      <w:r w:rsidR="00B710FA" w:rsidRPr="00350DDA">
        <w:rPr>
          <w:rFonts w:ascii="Times New Roman" w:hAnsi="Times New Roman" w:cs="Times New Roman"/>
          <w:sz w:val="24"/>
          <w:szCs w:val="24"/>
        </w:rPr>
        <w:t xml:space="preserve">The researcher will personally </w:t>
      </w:r>
      <w:r w:rsidR="00FE2116" w:rsidRPr="00350DDA">
        <w:rPr>
          <w:rFonts w:ascii="Times New Roman" w:hAnsi="Times New Roman" w:cs="Times New Roman"/>
          <w:sz w:val="24"/>
          <w:szCs w:val="24"/>
        </w:rPr>
        <w:t xml:space="preserve">collect in-depth data from the deaf or hard hearing, a sign language teacher will assist in data collection communication and </w:t>
      </w:r>
      <w:r w:rsidR="00522B91" w:rsidRPr="00350DDA">
        <w:rPr>
          <w:rFonts w:ascii="Times New Roman" w:hAnsi="Times New Roman" w:cs="Times New Roman"/>
          <w:sz w:val="24"/>
          <w:szCs w:val="24"/>
        </w:rPr>
        <w:t xml:space="preserve">interpretation. </w:t>
      </w:r>
    </w:p>
    <w:p w14:paraId="03729874" w14:textId="77777777" w:rsidR="00583F8C" w:rsidRPr="00350DDA" w:rsidRDefault="00583F8C" w:rsidP="00F13DAB">
      <w:pPr>
        <w:autoSpaceDE w:val="0"/>
        <w:autoSpaceDN w:val="0"/>
        <w:adjustRightInd w:val="0"/>
        <w:spacing w:before="100" w:beforeAutospacing="1" w:after="100" w:afterAutospacing="1" w:line="360" w:lineRule="auto"/>
        <w:jc w:val="both"/>
        <w:rPr>
          <w:rFonts w:ascii="Times New Roman" w:hAnsi="Times New Roman" w:cs="Times New Roman"/>
          <w:sz w:val="24"/>
          <w:szCs w:val="24"/>
        </w:rPr>
      </w:pPr>
      <w:r w:rsidRPr="00350DDA">
        <w:rPr>
          <w:rFonts w:ascii="Times New Roman" w:hAnsi="Times New Roman" w:cs="Times New Roman"/>
          <w:b/>
          <w:sz w:val="24"/>
          <w:szCs w:val="24"/>
        </w:rPr>
        <w:t>Study Population</w:t>
      </w:r>
      <w:r w:rsidRPr="00350DDA">
        <w:rPr>
          <w:rFonts w:ascii="Times New Roman" w:hAnsi="Times New Roman" w:cs="Times New Roman"/>
          <w:sz w:val="24"/>
          <w:szCs w:val="24"/>
        </w:rPr>
        <w:t xml:space="preserve"> </w:t>
      </w:r>
    </w:p>
    <w:p w14:paraId="1991718B" w14:textId="6BA81CC3" w:rsidR="00156BE5" w:rsidRPr="00350DDA" w:rsidRDefault="005E6C3B" w:rsidP="00F13DAB">
      <w:pPr>
        <w:autoSpaceDE w:val="0"/>
        <w:autoSpaceDN w:val="0"/>
        <w:adjustRightInd w:val="0"/>
        <w:spacing w:before="100" w:beforeAutospacing="1" w:after="100" w:afterAutospacing="1" w:line="360" w:lineRule="auto"/>
        <w:jc w:val="both"/>
        <w:rPr>
          <w:rFonts w:ascii="Times New Roman" w:hAnsi="Times New Roman" w:cs="Times New Roman"/>
          <w:sz w:val="24"/>
          <w:szCs w:val="24"/>
        </w:rPr>
      </w:pPr>
      <w:r w:rsidRPr="00350DDA">
        <w:rPr>
          <w:rFonts w:ascii="Times New Roman" w:hAnsi="Times New Roman" w:cs="Times New Roman"/>
          <w:sz w:val="24"/>
          <w:szCs w:val="24"/>
        </w:rPr>
        <w:t xml:space="preserve">Registered </w:t>
      </w:r>
      <w:r w:rsidR="00156BE5" w:rsidRPr="00350DDA">
        <w:rPr>
          <w:rFonts w:ascii="Times New Roman" w:hAnsi="Times New Roman" w:cs="Times New Roman"/>
          <w:sz w:val="24"/>
          <w:szCs w:val="24"/>
        </w:rPr>
        <w:t>nurses and</w:t>
      </w:r>
      <w:r w:rsidRPr="00350DDA">
        <w:rPr>
          <w:rFonts w:ascii="Times New Roman" w:hAnsi="Times New Roman" w:cs="Times New Roman"/>
          <w:sz w:val="24"/>
          <w:szCs w:val="24"/>
        </w:rPr>
        <w:t xml:space="preserve"> nurse educators working in Chitungwiza</w:t>
      </w:r>
      <w:r w:rsidR="00156BE5" w:rsidRPr="00350DDA">
        <w:rPr>
          <w:rFonts w:ascii="Times New Roman" w:hAnsi="Times New Roman" w:cs="Times New Roman"/>
          <w:sz w:val="24"/>
          <w:szCs w:val="24"/>
        </w:rPr>
        <w:t xml:space="preserve"> will be selected for quantitative research as a comparison group.</w:t>
      </w:r>
      <w:r w:rsidR="00004EDC" w:rsidRPr="00350DDA">
        <w:rPr>
          <w:rFonts w:ascii="Times New Roman" w:hAnsi="Times New Roman" w:cs="Times New Roman"/>
          <w:sz w:val="24"/>
          <w:szCs w:val="24"/>
        </w:rPr>
        <w:t xml:space="preserve"> Exclusion criteria doctors or other health care worker’s the sample size will be too large to manage. Nurses not at work will not be selected.</w:t>
      </w:r>
    </w:p>
    <w:p w14:paraId="371C572F" w14:textId="477D3458" w:rsidR="00156BE5" w:rsidRPr="00350DDA" w:rsidRDefault="00156BE5" w:rsidP="00F13DAB">
      <w:pPr>
        <w:autoSpaceDE w:val="0"/>
        <w:autoSpaceDN w:val="0"/>
        <w:adjustRightInd w:val="0"/>
        <w:spacing w:before="100" w:beforeAutospacing="1" w:after="100" w:afterAutospacing="1" w:line="360" w:lineRule="auto"/>
        <w:jc w:val="both"/>
        <w:rPr>
          <w:rFonts w:ascii="Times New Roman" w:hAnsi="Times New Roman" w:cs="Times New Roman"/>
          <w:sz w:val="24"/>
          <w:szCs w:val="24"/>
        </w:rPr>
      </w:pPr>
      <w:r w:rsidRPr="00350DDA">
        <w:rPr>
          <w:rFonts w:ascii="Times New Roman" w:hAnsi="Times New Roman" w:cs="Times New Roman"/>
          <w:sz w:val="24"/>
          <w:szCs w:val="24"/>
        </w:rPr>
        <w:t xml:space="preserve">The Deaf/hard hearing will be selected for qualitative interviews and their guardian’s/key </w:t>
      </w:r>
      <w:r w:rsidR="00004EDC" w:rsidRPr="00350DDA">
        <w:rPr>
          <w:rFonts w:ascii="Times New Roman" w:hAnsi="Times New Roman" w:cs="Times New Roman"/>
          <w:sz w:val="24"/>
          <w:szCs w:val="24"/>
        </w:rPr>
        <w:t xml:space="preserve">informants. Exclusion criteria the deaf /hard hearing who </w:t>
      </w:r>
      <w:r w:rsidR="0046079D" w:rsidRPr="00350DDA">
        <w:rPr>
          <w:rFonts w:ascii="Times New Roman" w:hAnsi="Times New Roman" w:cs="Times New Roman"/>
          <w:sz w:val="24"/>
          <w:szCs w:val="24"/>
        </w:rPr>
        <w:t>ill will are</w:t>
      </w:r>
      <w:r w:rsidR="00004EDC" w:rsidRPr="00350DDA">
        <w:rPr>
          <w:rFonts w:ascii="Times New Roman" w:hAnsi="Times New Roman" w:cs="Times New Roman"/>
          <w:sz w:val="24"/>
          <w:szCs w:val="24"/>
        </w:rPr>
        <w:t xml:space="preserve"> not be selected.</w:t>
      </w:r>
    </w:p>
    <w:p w14:paraId="0BD72D83" w14:textId="7BBDB02B" w:rsidR="00F74804" w:rsidRPr="00350DDA" w:rsidRDefault="008E18C2" w:rsidP="00F13DAB">
      <w:pPr>
        <w:autoSpaceDE w:val="0"/>
        <w:autoSpaceDN w:val="0"/>
        <w:adjustRightInd w:val="0"/>
        <w:spacing w:before="100" w:beforeAutospacing="1" w:after="100" w:afterAutospacing="1" w:line="360" w:lineRule="auto"/>
        <w:jc w:val="both"/>
        <w:rPr>
          <w:rFonts w:ascii="Times New Roman" w:hAnsi="Times New Roman" w:cs="Times New Roman"/>
          <w:sz w:val="24"/>
          <w:szCs w:val="24"/>
        </w:rPr>
      </w:pPr>
      <w:r w:rsidRPr="00350DDA">
        <w:rPr>
          <w:rFonts w:ascii="Times New Roman" w:eastAsia="Calibri" w:hAnsi="Times New Roman" w:cs="Times New Roman"/>
          <w:sz w:val="24"/>
          <w:szCs w:val="24"/>
        </w:rPr>
        <w:t>The strength of</w:t>
      </w:r>
      <w:r w:rsidR="00905BFF" w:rsidRPr="00350DDA">
        <w:rPr>
          <w:rFonts w:ascii="Times New Roman" w:eastAsia="Calibri" w:hAnsi="Times New Roman" w:cs="Times New Roman"/>
          <w:sz w:val="24"/>
          <w:szCs w:val="24"/>
        </w:rPr>
        <w:t xml:space="preserve"> using descriptive survey</w:t>
      </w:r>
      <w:r w:rsidRPr="00350DDA">
        <w:rPr>
          <w:rFonts w:ascii="Times New Roman" w:eastAsia="Calibri" w:hAnsi="Times New Roman" w:cs="Times New Roman"/>
          <w:sz w:val="24"/>
          <w:szCs w:val="24"/>
        </w:rPr>
        <w:t xml:space="preserve"> study is that no manipulation of a situation or control of this study will be done. However</w:t>
      </w:r>
      <w:r w:rsidR="00F74804" w:rsidRPr="00350DDA">
        <w:rPr>
          <w:rFonts w:ascii="Times New Roman" w:eastAsia="Calibri" w:hAnsi="Times New Roman" w:cs="Times New Roman"/>
          <w:sz w:val="24"/>
          <w:szCs w:val="24"/>
        </w:rPr>
        <w:t>,</w:t>
      </w:r>
      <w:r w:rsidRPr="00350DDA">
        <w:rPr>
          <w:rFonts w:ascii="Times New Roman" w:eastAsia="Calibri" w:hAnsi="Times New Roman" w:cs="Times New Roman"/>
          <w:sz w:val="24"/>
          <w:szCs w:val="24"/>
        </w:rPr>
        <w:t xml:space="preserve"> using this design will describe and explore the interrelationships between variables in their natural setting without controlling them Polit and Beck (2014).</w:t>
      </w:r>
      <w:r w:rsidR="000C4995" w:rsidRPr="00350DDA">
        <w:rPr>
          <w:rFonts w:ascii="Times New Roman" w:eastAsia="Calibri" w:hAnsi="Times New Roman" w:cs="Times New Roman"/>
          <w:sz w:val="24"/>
          <w:szCs w:val="24"/>
        </w:rPr>
        <w:t xml:space="preserve"> The </w:t>
      </w:r>
      <w:r w:rsidR="0032054C" w:rsidRPr="00350DDA">
        <w:rPr>
          <w:rFonts w:ascii="Times New Roman" w:eastAsia="Calibri" w:hAnsi="Times New Roman" w:cs="Times New Roman"/>
          <w:sz w:val="24"/>
          <w:szCs w:val="24"/>
        </w:rPr>
        <w:t xml:space="preserve">semi structured questions for the research </w:t>
      </w:r>
      <w:r w:rsidR="000C4995" w:rsidRPr="00350DDA">
        <w:rPr>
          <w:rFonts w:ascii="Times New Roman" w:eastAsia="Calibri" w:hAnsi="Times New Roman" w:cs="Times New Roman"/>
          <w:sz w:val="24"/>
          <w:szCs w:val="24"/>
        </w:rPr>
        <w:t xml:space="preserve">will be open ended in order to </w:t>
      </w:r>
      <w:r w:rsidR="00BC521C" w:rsidRPr="00350DDA">
        <w:rPr>
          <w:rFonts w:ascii="Times New Roman" w:eastAsia="Calibri" w:hAnsi="Times New Roman" w:cs="Times New Roman"/>
          <w:sz w:val="24"/>
          <w:szCs w:val="24"/>
        </w:rPr>
        <w:t>avert</w:t>
      </w:r>
      <w:r w:rsidR="000C4995" w:rsidRPr="00350DDA">
        <w:rPr>
          <w:rFonts w:ascii="Times New Roman" w:eastAsia="Calibri" w:hAnsi="Times New Roman" w:cs="Times New Roman"/>
          <w:sz w:val="24"/>
          <w:szCs w:val="24"/>
        </w:rPr>
        <w:t xml:space="preserve"> </w:t>
      </w:r>
      <w:r w:rsidR="00BC521C" w:rsidRPr="00350DDA">
        <w:rPr>
          <w:rFonts w:ascii="Times New Roman" w:eastAsia="Calibri" w:hAnsi="Times New Roman" w:cs="Times New Roman"/>
          <w:sz w:val="24"/>
          <w:szCs w:val="24"/>
        </w:rPr>
        <w:t>limiting the responses of the participants.</w:t>
      </w:r>
      <w:r w:rsidR="0032054C" w:rsidRPr="00350DDA">
        <w:rPr>
          <w:rFonts w:ascii="Times New Roman" w:eastAsia="Calibri" w:hAnsi="Times New Roman" w:cs="Times New Roman"/>
          <w:sz w:val="24"/>
          <w:szCs w:val="24"/>
        </w:rPr>
        <w:t xml:space="preserve"> </w:t>
      </w:r>
    </w:p>
    <w:p w14:paraId="40C2B805" w14:textId="77777777" w:rsidR="005E6C3B" w:rsidRPr="00350DDA" w:rsidRDefault="00F74804" w:rsidP="00F13DAB">
      <w:pPr>
        <w:autoSpaceDE w:val="0"/>
        <w:autoSpaceDN w:val="0"/>
        <w:adjustRightInd w:val="0"/>
        <w:spacing w:before="100" w:beforeAutospacing="1" w:after="100" w:afterAutospacing="1" w:line="360" w:lineRule="auto"/>
        <w:jc w:val="both"/>
        <w:rPr>
          <w:rFonts w:ascii="Times New Roman" w:hAnsi="Times New Roman" w:cs="Times New Roman"/>
          <w:b/>
          <w:sz w:val="24"/>
          <w:szCs w:val="24"/>
        </w:rPr>
      </w:pPr>
      <w:bookmarkStart w:id="8" w:name="_Toc78748281"/>
      <w:r w:rsidRPr="00350DDA">
        <w:rPr>
          <w:rFonts w:ascii="Times New Roman" w:hAnsi="Times New Roman" w:cs="Times New Roman"/>
          <w:b/>
          <w:bCs/>
          <w:sz w:val="24"/>
          <w:szCs w:val="24"/>
        </w:rPr>
        <w:t>Sampling</w:t>
      </w:r>
    </w:p>
    <w:p w14:paraId="22F27FCF" w14:textId="3E81EDED" w:rsidR="00156BE5" w:rsidRPr="00350DDA" w:rsidRDefault="00F74804" w:rsidP="00F13DAB">
      <w:pPr>
        <w:autoSpaceDE w:val="0"/>
        <w:autoSpaceDN w:val="0"/>
        <w:adjustRightInd w:val="0"/>
        <w:spacing w:before="100" w:beforeAutospacing="1" w:after="100" w:afterAutospacing="1" w:line="360" w:lineRule="auto"/>
        <w:jc w:val="both"/>
        <w:rPr>
          <w:rFonts w:ascii="Times New Roman" w:hAnsi="Times New Roman" w:cs="Times New Roman"/>
          <w:sz w:val="24"/>
          <w:szCs w:val="24"/>
        </w:rPr>
      </w:pPr>
      <w:r w:rsidRPr="00350DDA">
        <w:rPr>
          <w:rFonts w:ascii="Times New Roman" w:hAnsi="Times New Roman" w:cs="Times New Roman"/>
          <w:sz w:val="24"/>
          <w:szCs w:val="24"/>
        </w:rPr>
        <w:t>According to Polit&amp; Beck (2010) the sampling plan will specify in advance the way participants will be selected and the number of subjects required to participate in the study. Burns &amp; Grove, (2007) endorses that sampling plan consisted of study population, sample size, sampling methods to increase representativeness decrease systematic bias and sampling error.</w:t>
      </w:r>
      <w:r w:rsidR="00156BE5" w:rsidRPr="00350DDA">
        <w:rPr>
          <w:rFonts w:ascii="Times New Roman" w:hAnsi="Times New Roman" w:cs="Times New Roman"/>
          <w:sz w:val="24"/>
          <w:szCs w:val="24"/>
        </w:rPr>
        <w:t xml:space="preserve"> The quantitative research design feature will highlight the views of the nurses and nurse tutors in providing health care services to the deaf/hard hearing.10% of the population of nurses in Chitungwiza health care institutions will be used. Currently the total number of nurses from Chitungwiza health care institutions is +/- 900 (Human resources, 2021).</w:t>
      </w:r>
      <w:r w:rsidR="00156BE5" w:rsidRPr="00350DDA">
        <w:rPr>
          <w:rFonts w:ascii="Times New Roman" w:eastAsia="Calibri" w:hAnsi="Times New Roman" w:cs="Times New Roman"/>
          <w:sz w:val="24"/>
          <w:szCs w:val="24"/>
        </w:rPr>
        <w:t>Questionnaires will be distributed to 100 nurses including tutors by three research assistance in different health care institutions.</w:t>
      </w:r>
    </w:p>
    <w:p w14:paraId="2E62D2D3" w14:textId="4C1DFED1" w:rsidR="005E6C3B" w:rsidRPr="00350DDA" w:rsidRDefault="00F74804" w:rsidP="00F13DAB">
      <w:pPr>
        <w:autoSpaceDE w:val="0"/>
        <w:autoSpaceDN w:val="0"/>
        <w:adjustRightInd w:val="0"/>
        <w:spacing w:before="100" w:beforeAutospacing="1" w:after="100" w:afterAutospacing="1" w:line="360" w:lineRule="auto"/>
        <w:jc w:val="both"/>
        <w:rPr>
          <w:rFonts w:ascii="Times New Roman" w:eastAsia="Times New Roman" w:hAnsi="Times New Roman" w:cs="Times New Roman"/>
          <w:sz w:val="24"/>
          <w:szCs w:val="24"/>
          <w:lang w:eastAsia="en-ZW"/>
        </w:rPr>
      </w:pPr>
      <w:r w:rsidRPr="00350DDA">
        <w:rPr>
          <w:rFonts w:ascii="Times New Roman" w:hAnsi="Times New Roman" w:cs="Times New Roman"/>
          <w:sz w:val="24"/>
          <w:szCs w:val="24"/>
        </w:rPr>
        <w:t xml:space="preserve"> Randomized controlled trial sampling will be used for quantitative component of the study while purposive sampling will be used for the qualitative component.</w:t>
      </w:r>
      <w:r w:rsidR="003D2E86" w:rsidRPr="00350DDA">
        <w:rPr>
          <w:rFonts w:ascii="Times New Roman" w:hAnsi="Times New Roman" w:cs="Times New Roman"/>
          <w:sz w:val="24"/>
          <w:szCs w:val="24"/>
        </w:rPr>
        <w:t xml:space="preserve"> Randomized controlled </w:t>
      </w:r>
      <w:r w:rsidR="003D2E86" w:rsidRPr="00350DDA">
        <w:rPr>
          <w:rFonts w:ascii="Times New Roman" w:hAnsi="Times New Roman" w:cs="Times New Roman"/>
          <w:sz w:val="24"/>
          <w:szCs w:val="24"/>
        </w:rPr>
        <w:lastRenderedPageBreak/>
        <w:t>trial (RCT) is considered as the gold standard for evaluating intervention or health care/ clinical trials</w:t>
      </w:r>
      <w:r w:rsidR="003D2E86" w:rsidRPr="00350DDA">
        <w:rPr>
          <w:rFonts w:ascii="Times New Roman" w:eastAsia="E-B4" w:hAnsi="Times New Roman" w:cs="Times New Roman"/>
          <w:sz w:val="24"/>
          <w:szCs w:val="24"/>
        </w:rPr>
        <w:t xml:space="preserve"> (</w:t>
      </w:r>
      <w:proofErr w:type="spellStart"/>
      <w:r w:rsidR="003D2E86" w:rsidRPr="00350DDA">
        <w:rPr>
          <w:rFonts w:ascii="Times New Roman" w:eastAsia="E-B4" w:hAnsi="Times New Roman" w:cs="Times New Roman"/>
          <w:sz w:val="24"/>
          <w:szCs w:val="24"/>
        </w:rPr>
        <w:t>Zhong</w:t>
      </w:r>
      <w:proofErr w:type="spellEnd"/>
      <w:r w:rsidR="003D2E86" w:rsidRPr="00350DDA">
        <w:rPr>
          <w:rFonts w:ascii="Times New Roman" w:eastAsia="E-B4" w:hAnsi="Times New Roman" w:cs="Times New Roman"/>
          <w:sz w:val="24"/>
          <w:szCs w:val="24"/>
        </w:rPr>
        <w:t>, 2009)</w:t>
      </w:r>
      <w:r w:rsidR="003D2E86" w:rsidRPr="00350DDA">
        <w:rPr>
          <w:rFonts w:ascii="Times New Roman" w:hAnsi="Times New Roman" w:cs="Times New Roman"/>
          <w:sz w:val="24"/>
          <w:szCs w:val="24"/>
        </w:rPr>
        <w:t xml:space="preserve">. Compared with an observational study, randomization is an effective method to balance confounding factors between treatment groups and it can eliminate the influence of confounding variables. Statistical method will be used to calculate RCT sample size according to </w:t>
      </w:r>
      <w:proofErr w:type="spellStart"/>
      <w:r w:rsidR="003D2E86" w:rsidRPr="00350DDA">
        <w:rPr>
          <w:rFonts w:ascii="Times New Roman" w:hAnsi="Times New Roman" w:cs="Times New Roman"/>
          <w:sz w:val="24"/>
          <w:szCs w:val="24"/>
        </w:rPr>
        <w:t>Zhong</w:t>
      </w:r>
      <w:proofErr w:type="spellEnd"/>
      <w:r w:rsidR="003D2E86" w:rsidRPr="00350DDA">
        <w:rPr>
          <w:rFonts w:ascii="Times New Roman" w:hAnsi="Times New Roman" w:cs="Times New Roman"/>
          <w:sz w:val="24"/>
          <w:szCs w:val="24"/>
        </w:rPr>
        <w:t>, 2009.</w:t>
      </w:r>
      <w:r w:rsidR="003D2E86" w:rsidRPr="00350DDA">
        <w:rPr>
          <w:rFonts w:ascii="Times New Roman" w:eastAsia="E-B4" w:hAnsi="Times New Roman" w:cs="Times New Roman"/>
          <w:sz w:val="24"/>
          <w:szCs w:val="24"/>
        </w:rPr>
        <w:t>The</w:t>
      </w:r>
      <w:r w:rsidR="003D2E86" w:rsidRPr="00350DDA">
        <w:rPr>
          <w:rFonts w:ascii="Times New Roman" w:eastAsia="E-BX" w:hAnsi="Times New Roman" w:cs="Times New Roman"/>
          <w:sz w:val="24"/>
          <w:szCs w:val="24"/>
        </w:rPr>
        <w:t xml:space="preserve"> null hypothesis and alternative hypothesis will be employed. The sample size estimation must not be too small or too big but must be appropriate for the study.</w:t>
      </w:r>
      <w:r w:rsidR="007604B0" w:rsidRPr="00350DDA">
        <w:rPr>
          <w:rFonts w:ascii="Times New Roman" w:eastAsia="Times New Roman" w:hAnsi="Times New Roman" w:cs="Times New Roman"/>
          <w:sz w:val="24"/>
          <w:szCs w:val="24"/>
          <w:lang w:eastAsia="en-ZW"/>
        </w:rPr>
        <w:t xml:space="preserve"> </w:t>
      </w:r>
    </w:p>
    <w:p w14:paraId="21FDB672" w14:textId="48A1CA10" w:rsidR="00004EDC" w:rsidRPr="00350DDA" w:rsidRDefault="007604B0" w:rsidP="00F13DAB">
      <w:pPr>
        <w:autoSpaceDE w:val="0"/>
        <w:autoSpaceDN w:val="0"/>
        <w:adjustRightInd w:val="0"/>
        <w:spacing w:before="100" w:beforeAutospacing="1" w:after="100" w:afterAutospacing="1" w:line="360" w:lineRule="auto"/>
        <w:jc w:val="both"/>
        <w:rPr>
          <w:rFonts w:ascii="Times New Roman" w:hAnsi="Times New Roman" w:cs="Times New Roman"/>
          <w:b/>
          <w:sz w:val="24"/>
          <w:szCs w:val="24"/>
        </w:rPr>
      </w:pPr>
      <w:proofErr w:type="spellStart"/>
      <w:r w:rsidRPr="00350DDA">
        <w:rPr>
          <w:rFonts w:ascii="Times New Roman" w:eastAsia="Times New Roman" w:hAnsi="Times New Roman" w:cs="Times New Roman"/>
          <w:sz w:val="24"/>
          <w:szCs w:val="24"/>
          <w:lang w:eastAsia="en-ZW"/>
        </w:rPr>
        <w:t>Malterud</w:t>
      </w:r>
      <w:proofErr w:type="spellEnd"/>
      <w:r w:rsidRPr="00350DDA">
        <w:rPr>
          <w:rFonts w:ascii="Times New Roman" w:eastAsia="Times New Roman" w:hAnsi="Times New Roman" w:cs="Times New Roman"/>
          <w:sz w:val="24"/>
          <w:szCs w:val="24"/>
          <w:lang w:eastAsia="en-ZW"/>
        </w:rPr>
        <w:t xml:space="preserve">, </w:t>
      </w:r>
      <w:proofErr w:type="spellStart"/>
      <w:r w:rsidRPr="00350DDA">
        <w:rPr>
          <w:rFonts w:ascii="Times New Roman" w:eastAsia="Times New Roman" w:hAnsi="Times New Roman" w:cs="Times New Roman"/>
          <w:sz w:val="24"/>
          <w:szCs w:val="24"/>
          <w:lang w:eastAsia="en-ZW"/>
        </w:rPr>
        <w:t>Siersma</w:t>
      </w:r>
      <w:proofErr w:type="spellEnd"/>
      <w:r w:rsidRPr="00350DDA">
        <w:rPr>
          <w:rFonts w:ascii="Times New Roman" w:eastAsia="Times New Roman" w:hAnsi="Times New Roman" w:cs="Times New Roman"/>
          <w:sz w:val="24"/>
          <w:szCs w:val="24"/>
          <w:lang w:eastAsia="en-ZW"/>
        </w:rPr>
        <w:t xml:space="preserve"> and </w:t>
      </w:r>
      <w:proofErr w:type="spellStart"/>
      <w:r w:rsidRPr="00350DDA">
        <w:rPr>
          <w:rFonts w:ascii="Times New Roman" w:eastAsia="Times New Roman" w:hAnsi="Times New Roman" w:cs="Times New Roman"/>
          <w:sz w:val="24"/>
          <w:szCs w:val="24"/>
          <w:lang w:eastAsia="en-ZW"/>
        </w:rPr>
        <w:t>Guassora</w:t>
      </w:r>
      <w:proofErr w:type="spellEnd"/>
      <w:r w:rsidRPr="00350DDA">
        <w:rPr>
          <w:rFonts w:ascii="Times New Roman" w:eastAsia="Times New Roman" w:hAnsi="Times New Roman" w:cs="Times New Roman"/>
          <w:sz w:val="24"/>
          <w:szCs w:val="24"/>
          <w:lang w:eastAsia="en-ZW"/>
        </w:rPr>
        <w:t>, (2016: 1759) asserts that qualitative studies can profit from strategies of sampling which shift attention from the numerical input of participants to the contribution of novel knowledge from the analysis.</w:t>
      </w:r>
      <w:r w:rsidRPr="00350DDA">
        <w:rPr>
          <w:rFonts w:ascii="Times New Roman" w:hAnsi="Times New Roman" w:cs="Times New Roman"/>
          <w:sz w:val="24"/>
          <w:szCs w:val="24"/>
        </w:rPr>
        <w:t xml:space="preserve"> Sampling can be defined as the selection of some part of an aggregate or totality on the basis of which a judgment is made (</w:t>
      </w:r>
      <w:r w:rsidRPr="00350DDA">
        <w:rPr>
          <w:rFonts w:ascii="Times New Roman" w:eastAsia="Times New Roman" w:hAnsi="Times New Roman" w:cs="Times New Roman"/>
          <w:sz w:val="24"/>
          <w:szCs w:val="24"/>
        </w:rPr>
        <w:t>Rossman &amp; Rallis, 2012)</w:t>
      </w:r>
      <w:r w:rsidRPr="00350DDA">
        <w:rPr>
          <w:rFonts w:ascii="Times New Roman" w:hAnsi="Times New Roman" w:cs="Times New Roman"/>
          <w:sz w:val="24"/>
          <w:szCs w:val="24"/>
        </w:rPr>
        <w:t xml:space="preserve">. </w:t>
      </w:r>
      <w:r w:rsidRPr="00350DDA">
        <w:rPr>
          <w:rFonts w:ascii="Times New Roman" w:eastAsia="Calibri" w:hAnsi="Times New Roman" w:cs="Times New Roman"/>
          <w:sz w:val="24"/>
          <w:szCs w:val="24"/>
        </w:rPr>
        <w:t>Since it is impossible to study the whole population a sample of the deaf//hard hearing will be selected from Chitungwiza community using purposive sampling</w:t>
      </w:r>
      <w:r w:rsidRPr="00350DDA">
        <w:rPr>
          <w:rFonts w:ascii="Times New Roman" w:hAnsi="Times New Roman" w:cs="Times New Roman"/>
          <w:sz w:val="24"/>
          <w:szCs w:val="24"/>
        </w:rPr>
        <w:t>.</w:t>
      </w:r>
      <w:r w:rsidRPr="00350DDA">
        <w:rPr>
          <w:rFonts w:ascii="Times New Roman" w:eastAsia="Times New Roman" w:hAnsi="Times New Roman" w:cs="Times New Roman"/>
          <w:sz w:val="24"/>
          <w:szCs w:val="24"/>
          <w:lang w:val="en-ZW" w:eastAsia="en-ZW"/>
        </w:rPr>
        <w:t xml:space="preserve"> Purposive sampling technique will also be employed since it will assist the researcher in quickly identifying the participants of the study.</w:t>
      </w:r>
      <w:r w:rsidR="005E6C3B" w:rsidRPr="00350DDA">
        <w:rPr>
          <w:rFonts w:ascii="Times New Roman" w:hAnsi="Times New Roman" w:cs="Times New Roman"/>
          <w:sz w:val="24"/>
          <w:szCs w:val="24"/>
        </w:rPr>
        <w:t xml:space="preserve"> Qualitative sample will be comprised of 10 Hard of hearing/ deaf people and 10 Community key informants they will include guardians and close relatives of the deaf/hard hearing people.</w:t>
      </w:r>
    </w:p>
    <w:p w14:paraId="1EE46CFA" w14:textId="77777777" w:rsidR="00F74804" w:rsidRPr="00350DDA" w:rsidRDefault="00F74804" w:rsidP="00F13DAB">
      <w:pPr>
        <w:autoSpaceDE w:val="0"/>
        <w:autoSpaceDN w:val="0"/>
        <w:adjustRightInd w:val="0"/>
        <w:spacing w:before="100" w:beforeAutospacing="1" w:after="100" w:afterAutospacing="1" w:line="360" w:lineRule="auto"/>
        <w:jc w:val="both"/>
        <w:rPr>
          <w:rFonts w:ascii="Times New Roman" w:hAnsi="Times New Roman" w:cs="Times New Roman"/>
          <w:sz w:val="24"/>
          <w:szCs w:val="24"/>
        </w:rPr>
      </w:pPr>
      <w:r w:rsidRPr="00350DDA">
        <w:rPr>
          <w:rFonts w:ascii="Times New Roman" w:hAnsi="Times New Roman" w:cs="Times New Roman"/>
          <w:b/>
          <w:bCs/>
          <w:sz w:val="24"/>
          <w:szCs w:val="24"/>
        </w:rPr>
        <w:t xml:space="preserve">Data collection: </w:t>
      </w:r>
    </w:p>
    <w:p w14:paraId="3C357FEC" w14:textId="3CDB8BEA" w:rsidR="00F74804" w:rsidRPr="00350DDA" w:rsidRDefault="00F74804" w:rsidP="00F13DAB">
      <w:pPr>
        <w:autoSpaceDE w:val="0"/>
        <w:autoSpaceDN w:val="0"/>
        <w:adjustRightInd w:val="0"/>
        <w:spacing w:before="100" w:beforeAutospacing="1" w:after="100" w:afterAutospacing="1" w:line="360" w:lineRule="auto"/>
        <w:jc w:val="both"/>
        <w:rPr>
          <w:rFonts w:ascii="Times New Roman" w:hAnsi="Times New Roman" w:cs="Times New Roman"/>
          <w:sz w:val="24"/>
          <w:szCs w:val="24"/>
        </w:rPr>
      </w:pPr>
      <w:r w:rsidRPr="00350DDA">
        <w:rPr>
          <w:rFonts w:ascii="Times New Roman" w:hAnsi="Times New Roman" w:cs="Times New Roman"/>
          <w:sz w:val="24"/>
          <w:szCs w:val="24"/>
        </w:rPr>
        <w:t>For the qualitative component of the research will be conducted by the researcher while quantitative questionnaires will be administered through 3 research assistants. Noting that the researcher has basic appreciation of sign language for the qualitative component she will be assiste</w:t>
      </w:r>
      <w:r w:rsidR="005E6C3B" w:rsidRPr="00350DDA">
        <w:rPr>
          <w:rFonts w:ascii="Times New Roman" w:hAnsi="Times New Roman" w:cs="Times New Roman"/>
          <w:sz w:val="24"/>
          <w:szCs w:val="24"/>
        </w:rPr>
        <w:t>d by one sign language lecturer to interview the deaf and their guardians.</w:t>
      </w:r>
      <w:r w:rsidRPr="00350DDA">
        <w:rPr>
          <w:rFonts w:ascii="Times New Roman" w:hAnsi="Times New Roman" w:cs="Times New Roman"/>
          <w:sz w:val="24"/>
          <w:szCs w:val="24"/>
        </w:rPr>
        <w:t xml:space="preserve"> </w:t>
      </w:r>
    </w:p>
    <w:p w14:paraId="6B79570D" w14:textId="00CFF6D4" w:rsidR="00F74804" w:rsidRPr="00350DDA" w:rsidRDefault="00F74804" w:rsidP="00F13DAB">
      <w:pPr>
        <w:autoSpaceDE w:val="0"/>
        <w:autoSpaceDN w:val="0"/>
        <w:adjustRightInd w:val="0"/>
        <w:spacing w:before="100" w:beforeAutospacing="1" w:after="100" w:afterAutospacing="1" w:line="360" w:lineRule="auto"/>
        <w:jc w:val="both"/>
        <w:rPr>
          <w:rFonts w:ascii="Times New Roman" w:hAnsi="Times New Roman" w:cs="Times New Roman"/>
          <w:sz w:val="24"/>
          <w:szCs w:val="24"/>
        </w:rPr>
      </w:pPr>
    </w:p>
    <w:bookmarkEnd w:id="8"/>
    <w:p w14:paraId="48FB3DB5" w14:textId="77777777" w:rsidR="005E6C3B" w:rsidRDefault="005E6C3B" w:rsidP="00F13DAB">
      <w:pPr>
        <w:spacing w:before="100" w:beforeAutospacing="1" w:after="100" w:afterAutospacing="1" w:line="360" w:lineRule="auto"/>
        <w:jc w:val="both"/>
        <w:rPr>
          <w:rFonts w:ascii="Times New Roman" w:eastAsia="Arial" w:hAnsi="Times New Roman" w:cs="Times New Roman"/>
          <w:b/>
          <w:sz w:val="24"/>
          <w:szCs w:val="24"/>
          <w:bdr w:val="none" w:sz="0" w:space="0" w:color="auto" w:frame="1"/>
          <w:lang w:val="en-ZW" w:eastAsia="en-ZA"/>
        </w:rPr>
      </w:pPr>
    </w:p>
    <w:p w14:paraId="6163BD50" w14:textId="77777777" w:rsidR="00F13DAB" w:rsidRDefault="00F13DAB" w:rsidP="00F13DAB">
      <w:pPr>
        <w:spacing w:before="100" w:beforeAutospacing="1" w:after="100" w:afterAutospacing="1" w:line="360" w:lineRule="auto"/>
        <w:jc w:val="both"/>
        <w:rPr>
          <w:rFonts w:ascii="Times New Roman" w:eastAsia="Arial" w:hAnsi="Times New Roman" w:cs="Times New Roman"/>
          <w:b/>
          <w:sz w:val="24"/>
          <w:szCs w:val="24"/>
          <w:bdr w:val="none" w:sz="0" w:space="0" w:color="auto" w:frame="1"/>
          <w:lang w:val="en-ZW" w:eastAsia="en-ZA"/>
        </w:rPr>
      </w:pPr>
    </w:p>
    <w:p w14:paraId="4A62836C" w14:textId="77777777" w:rsidR="00F13DAB" w:rsidRDefault="00F13DAB" w:rsidP="00F13DAB">
      <w:pPr>
        <w:spacing w:before="100" w:beforeAutospacing="1" w:after="100" w:afterAutospacing="1" w:line="360" w:lineRule="auto"/>
        <w:jc w:val="both"/>
        <w:rPr>
          <w:rFonts w:ascii="Times New Roman" w:eastAsia="Arial" w:hAnsi="Times New Roman" w:cs="Times New Roman"/>
          <w:b/>
          <w:sz w:val="24"/>
          <w:szCs w:val="24"/>
          <w:bdr w:val="none" w:sz="0" w:space="0" w:color="auto" w:frame="1"/>
          <w:lang w:val="en-ZW" w:eastAsia="en-ZA"/>
        </w:rPr>
      </w:pPr>
    </w:p>
    <w:p w14:paraId="4058AC83" w14:textId="77777777" w:rsidR="00F13DAB" w:rsidRPr="00350DDA" w:rsidRDefault="00F13DAB" w:rsidP="00F13DAB">
      <w:pPr>
        <w:spacing w:before="100" w:beforeAutospacing="1" w:after="100" w:afterAutospacing="1" w:line="360" w:lineRule="auto"/>
        <w:jc w:val="both"/>
        <w:rPr>
          <w:rFonts w:ascii="Times New Roman" w:eastAsia="Arial" w:hAnsi="Times New Roman" w:cs="Times New Roman"/>
          <w:b/>
          <w:sz w:val="24"/>
          <w:szCs w:val="24"/>
          <w:bdr w:val="none" w:sz="0" w:space="0" w:color="auto" w:frame="1"/>
          <w:lang w:val="en-ZW" w:eastAsia="en-ZA"/>
        </w:rPr>
      </w:pPr>
    </w:p>
    <w:p w14:paraId="4C5DF3C1" w14:textId="09B1AB3B" w:rsidR="008158D0" w:rsidRPr="00350DDA" w:rsidRDefault="008158D0" w:rsidP="00F13DAB">
      <w:pPr>
        <w:spacing w:before="100" w:beforeAutospacing="1" w:after="100" w:afterAutospacing="1" w:line="360" w:lineRule="auto"/>
        <w:jc w:val="both"/>
        <w:rPr>
          <w:rFonts w:ascii="Times New Roman" w:eastAsia="Arial" w:hAnsi="Times New Roman" w:cs="Times New Roman"/>
          <w:b/>
          <w:sz w:val="24"/>
          <w:szCs w:val="24"/>
          <w:bdr w:val="none" w:sz="0" w:space="0" w:color="auto" w:frame="1"/>
          <w:lang w:val="en-ZW" w:eastAsia="en-ZA"/>
        </w:rPr>
      </w:pPr>
      <w:r w:rsidRPr="00350DDA">
        <w:rPr>
          <w:rFonts w:ascii="Times New Roman" w:eastAsia="Arial" w:hAnsi="Times New Roman" w:cs="Times New Roman"/>
          <w:b/>
          <w:sz w:val="24"/>
          <w:szCs w:val="24"/>
          <w:bdr w:val="none" w:sz="0" w:space="0" w:color="auto" w:frame="1"/>
          <w:lang w:val="en-ZW" w:eastAsia="en-ZA"/>
        </w:rPr>
        <w:lastRenderedPageBreak/>
        <w:t>Table 1: Research questions linked to s</w:t>
      </w:r>
      <w:r w:rsidR="002331E7" w:rsidRPr="00350DDA">
        <w:rPr>
          <w:rFonts w:ascii="Times New Roman" w:eastAsia="Arial" w:hAnsi="Times New Roman" w:cs="Times New Roman"/>
          <w:b/>
          <w:sz w:val="24"/>
          <w:szCs w:val="24"/>
          <w:bdr w:val="none" w:sz="0" w:space="0" w:color="auto" w:frame="1"/>
          <w:lang w:val="en-ZW" w:eastAsia="en-ZA"/>
        </w:rPr>
        <w:t>ources/methods and objectives</w:t>
      </w:r>
    </w:p>
    <w:tbl>
      <w:tblPr>
        <w:tblpPr w:leftFromText="180" w:rightFromText="180" w:vertAnchor="text" w:tblpY="1"/>
        <w:tblOverlap w:val="neve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0"/>
        <w:gridCol w:w="2880"/>
        <w:gridCol w:w="3510"/>
      </w:tblGrid>
      <w:tr w:rsidR="008158D0" w:rsidRPr="00350DDA" w14:paraId="03D69ABF" w14:textId="77777777" w:rsidTr="00C048AD">
        <w:trPr>
          <w:trHeight w:val="442"/>
        </w:trPr>
        <w:tc>
          <w:tcPr>
            <w:tcW w:w="2970" w:type="dxa"/>
            <w:tcBorders>
              <w:top w:val="single" w:sz="4" w:space="0" w:color="auto"/>
              <w:left w:val="single" w:sz="4" w:space="0" w:color="auto"/>
              <w:bottom w:val="single" w:sz="4" w:space="0" w:color="auto"/>
              <w:right w:val="single" w:sz="4" w:space="0" w:color="auto"/>
            </w:tcBorders>
            <w:hideMark/>
          </w:tcPr>
          <w:p w14:paraId="1E6752D8" w14:textId="2A5FBC38" w:rsidR="008158D0" w:rsidRPr="00350DDA" w:rsidRDefault="005E6C3B" w:rsidP="00F13DAB">
            <w:pPr>
              <w:spacing w:before="100" w:beforeAutospacing="1" w:after="100" w:afterAutospacing="1" w:line="360" w:lineRule="auto"/>
              <w:jc w:val="both"/>
              <w:rPr>
                <w:rFonts w:ascii="Times New Roman" w:eastAsia="Arial" w:hAnsi="Times New Roman" w:cs="Times New Roman"/>
                <w:b/>
                <w:sz w:val="24"/>
                <w:szCs w:val="24"/>
                <w:bdr w:val="none" w:sz="0" w:space="0" w:color="auto" w:frame="1"/>
                <w:lang w:eastAsia="en-ZA"/>
              </w:rPr>
            </w:pPr>
            <w:r w:rsidRPr="00350DDA">
              <w:rPr>
                <w:rFonts w:ascii="Times New Roman" w:eastAsia="Arial" w:hAnsi="Times New Roman" w:cs="Times New Roman"/>
                <w:b/>
                <w:sz w:val="24"/>
                <w:szCs w:val="24"/>
                <w:bdr w:val="none" w:sz="0" w:space="0" w:color="auto" w:frame="1"/>
                <w:lang w:val="en-ZW" w:eastAsia="en-ZA"/>
              </w:rPr>
              <w:t>Research questions</w:t>
            </w:r>
          </w:p>
          <w:p w14:paraId="4B5D0C5A" w14:textId="6115DA5F" w:rsidR="005E6C3B" w:rsidRPr="00350DDA" w:rsidRDefault="005E6C3B" w:rsidP="00F13DAB">
            <w:pPr>
              <w:spacing w:before="100" w:beforeAutospacing="1" w:after="100" w:afterAutospacing="1" w:line="360" w:lineRule="auto"/>
              <w:jc w:val="both"/>
              <w:rPr>
                <w:rFonts w:ascii="Times New Roman" w:eastAsia="Arial" w:hAnsi="Times New Roman" w:cs="Times New Roman"/>
                <w:b/>
                <w:sz w:val="24"/>
                <w:szCs w:val="24"/>
                <w:bdr w:val="none" w:sz="0" w:space="0" w:color="auto" w:frame="1"/>
                <w:lang w:eastAsia="en-ZA"/>
              </w:rPr>
            </w:pPr>
          </w:p>
        </w:tc>
        <w:tc>
          <w:tcPr>
            <w:tcW w:w="2880" w:type="dxa"/>
            <w:tcBorders>
              <w:top w:val="single" w:sz="4" w:space="0" w:color="auto"/>
              <w:left w:val="single" w:sz="4" w:space="0" w:color="auto"/>
              <w:bottom w:val="single" w:sz="4" w:space="0" w:color="auto"/>
              <w:right w:val="single" w:sz="4" w:space="0" w:color="auto"/>
            </w:tcBorders>
            <w:hideMark/>
          </w:tcPr>
          <w:p w14:paraId="4BAFBF59" w14:textId="77777777" w:rsidR="008158D0" w:rsidRPr="00350DDA" w:rsidRDefault="008158D0" w:rsidP="00F13DAB">
            <w:pPr>
              <w:spacing w:before="100" w:beforeAutospacing="1" w:after="100" w:afterAutospacing="1" w:line="360" w:lineRule="auto"/>
              <w:jc w:val="both"/>
              <w:rPr>
                <w:rFonts w:ascii="Times New Roman" w:eastAsia="Arial" w:hAnsi="Times New Roman" w:cs="Times New Roman"/>
                <w:b/>
                <w:sz w:val="24"/>
                <w:szCs w:val="24"/>
                <w:bdr w:val="none" w:sz="0" w:space="0" w:color="auto" w:frame="1"/>
                <w:lang w:eastAsia="en-ZA"/>
              </w:rPr>
            </w:pPr>
            <w:r w:rsidRPr="00350DDA">
              <w:rPr>
                <w:rFonts w:ascii="Times New Roman" w:eastAsia="Arial" w:hAnsi="Times New Roman" w:cs="Times New Roman"/>
                <w:b/>
                <w:sz w:val="24"/>
                <w:szCs w:val="24"/>
                <w:bdr w:val="none" w:sz="0" w:space="0" w:color="auto" w:frame="1"/>
                <w:lang w:eastAsia="en-ZA"/>
              </w:rPr>
              <w:t>Source(s)/Methods</w:t>
            </w:r>
          </w:p>
        </w:tc>
        <w:tc>
          <w:tcPr>
            <w:tcW w:w="3510" w:type="dxa"/>
            <w:tcBorders>
              <w:top w:val="single" w:sz="4" w:space="0" w:color="auto"/>
              <w:left w:val="single" w:sz="4" w:space="0" w:color="auto"/>
              <w:bottom w:val="single" w:sz="4" w:space="0" w:color="auto"/>
              <w:right w:val="single" w:sz="4" w:space="0" w:color="auto"/>
            </w:tcBorders>
            <w:hideMark/>
          </w:tcPr>
          <w:p w14:paraId="304C8D54" w14:textId="77777777" w:rsidR="008158D0" w:rsidRPr="00350DDA" w:rsidRDefault="008158D0" w:rsidP="00F13DAB">
            <w:pPr>
              <w:spacing w:before="100" w:beforeAutospacing="1" w:after="100" w:afterAutospacing="1" w:line="360" w:lineRule="auto"/>
              <w:jc w:val="both"/>
              <w:rPr>
                <w:rFonts w:ascii="Times New Roman" w:eastAsia="Arial" w:hAnsi="Times New Roman" w:cs="Times New Roman"/>
                <w:b/>
                <w:sz w:val="24"/>
                <w:szCs w:val="24"/>
                <w:bdr w:val="none" w:sz="0" w:space="0" w:color="auto" w:frame="1"/>
                <w:lang w:eastAsia="en-ZA"/>
              </w:rPr>
            </w:pPr>
            <w:r w:rsidRPr="00350DDA">
              <w:rPr>
                <w:rFonts w:ascii="Times New Roman" w:eastAsia="Arial" w:hAnsi="Times New Roman" w:cs="Times New Roman"/>
                <w:b/>
                <w:sz w:val="24"/>
                <w:szCs w:val="24"/>
                <w:bdr w:val="none" w:sz="0" w:space="0" w:color="auto" w:frame="1"/>
                <w:lang w:eastAsia="en-ZA"/>
              </w:rPr>
              <w:t>Justification</w:t>
            </w:r>
          </w:p>
        </w:tc>
      </w:tr>
      <w:tr w:rsidR="008158D0" w:rsidRPr="00350DDA" w14:paraId="128CB7F6" w14:textId="77777777" w:rsidTr="00004EDC">
        <w:trPr>
          <w:trHeight w:val="2372"/>
        </w:trPr>
        <w:tc>
          <w:tcPr>
            <w:tcW w:w="2970" w:type="dxa"/>
            <w:tcBorders>
              <w:top w:val="single" w:sz="4" w:space="0" w:color="auto"/>
              <w:left w:val="single" w:sz="4" w:space="0" w:color="auto"/>
              <w:bottom w:val="single" w:sz="4" w:space="0" w:color="auto"/>
              <w:right w:val="single" w:sz="4" w:space="0" w:color="auto"/>
            </w:tcBorders>
          </w:tcPr>
          <w:p w14:paraId="5AFB52F3" w14:textId="3D798B81" w:rsidR="000C5986" w:rsidRPr="00350DDA" w:rsidRDefault="00004EDC" w:rsidP="00F13DAB">
            <w:pPr>
              <w:spacing w:before="100" w:beforeAutospacing="1" w:after="100" w:afterAutospacing="1" w:line="360" w:lineRule="auto"/>
              <w:jc w:val="both"/>
              <w:rPr>
                <w:rFonts w:ascii="Times New Roman" w:eastAsia="Calibri" w:hAnsi="Times New Roman" w:cs="Times New Roman"/>
                <w:bCs/>
                <w:iCs/>
                <w:sz w:val="24"/>
                <w:szCs w:val="24"/>
                <w:lang w:val="en-ZW"/>
              </w:rPr>
            </w:pPr>
            <w:r w:rsidRPr="00350DDA">
              <w:rPr>
                <w:rFonts w:ascii="Times New Roman" w:hAnsi="Times New Roman" w:cs="Times New Roman"/>
                <w:sz w:val="24"/>
                <w:szCs w:val="24"/>
              </w:rPr>
              <w:t>1.Explore the challenges encountered by hard of hearing/deaf people in accessing health services in</w:t>
            </w:r>
          </w:p>
          <w:p w14:paraId="76AA0BA4" w14:textId="77777777" w:rsidR="008158D0" w:rsidRPr="00350DDA" w:rsidRDefault="008158D0" w:rsidP="00F13DAB">
            <w:pPr>
              <w:autoSpaceDE w:val="0"/>
              <w:autoSpaceDN w:val="0"/>
              <w:adjustRightInd w:val="0"/>
              <w:spacing w:before="100" w:beforeAutospacing="1" w:after="100" w:afterAutospacing="1" w:line="360" w:lineRule="auto"/>
              <w:jc w:val="both"/>
              <w:rPr>
                <w:rFonts w:ascii="Times New Roman" w:eastAsia="Arial" w:hAnsi="Times New Roman" w:cs="Times New Roman"/>
                <w:sz w:val="24"/>
                <w:szCs w:val="24"/>
                <w:bdr w:val="none" w:sz="0" w:space="0" w:color="auto" w:frame="1"/>
                <w:lang w:eastAsia="en-ZA"/>
              </w:rPr>
            </w:pPr>
          </w:p>
        </w:tc>
        <w:tc>
          <w:tcPr>
            <w:tcW w:w="2880" w:type="dxa"/>
            <w:tcBorders>
              <w:top w:val="single" w:sz="4" w:space="0" w:color="auto"/>
              <w:left w:val="single" w:sz="4" w:space="0" w:color="auto"/>
              <w:bottom w:val="single" w:sz="4" w:space="0" w:color="auto"/>
              <w:right w:val="single" w:sz="4" w:space="0" w:color="auto"/>
            </w:tcBorders>
          </w:tcPr>
          <w:p w14:paraId="748D8AD6" w14:textId="0D346C69" w:rsidR="008158D0" w:rsidRPr="00350DDA" w:rsidRDefault="00004EDC" w:rsidP="00F13DAB">
            <w:pPr>
              <w:spacing w:before="100" w:beforeAutospacing="1" w:after="100" w:afterAutospacing="1" w:line="360" w:lineRule="auto"/>
              <w:contextualSpacing/>
              <w:jc w:val="both"/>
              <w:rPr>
                <w:rFonts w:ascii="Times New Roman" w:eastAsia="Arial" w:hAnsi="Times New Roman" w:cs="Times New Roman"/>
                <w:sz w:val="24"/>
                <w:szCs w:val="24"/>
                <w:bdr w:val="none" w:sz="0" w:space="0" w:color="auto" w:frame="1"/>
                <w:lang w:eastAsia="en-ZA"/>
              </w:rPr>
            </w:pPr>
            <w:r w:rsidRPr="00350DDA">
              <w:rPr>
                <w:rFonts w:ascii="Times New Roman" w:eastAsia="Arial" w:hAnsi="Times New Roman" w:cs="Times New Roman"/>
                <w:sz w:val="24"/>
                <w:szCs w:val="24"/>
                <w:bdr w:val="none" w:sz="0" w:space="0" w:color="auto" w:frame="1"/>
                <w:lang w:eastAsia="en-ZA"/>
              </w:rPr>
              <w:t>Qualitative</w:t>
            </w:r>
            <w:r w:rsidR="009116B8" w:rsidRPr="00350DDA">
              <w:rPr>
                <w:rFonts w:ascii="Times New Roman" w:eastAsia="Arial" w:hAnsi="Times New Roman" w:cs="Times New Roman"/>
                <w:sz w:val="24"/>
                <w:szCs w:val="24"/>
                <w:bdr w:val="none" w:sz="0" w:space="0" w:color="auto" w:frame="1"/>
                <w:lang w:eastAsia="en-ZA"/>
              </w:rPr>
              <w:t xml:space="preserve"> </w:t>
            </w:r>
            <w:r w:rsidRPr="00350DDA">
              <w:rPr>
                <w:rFonts w:ascii="Times New Roman" w:eastAsia="Arial" w:hAnsi="Times New Roman" w:cs="Times New Roman"/>
                <w:sz w:val="24"/>
                <w:szCs w:val="24"/>
                <w:bdr w:val="none" w:sz="0" w:space="0" w:color="auto" w:frame="1"/>
                <w:lang w:eastAsia="en-ZA"/>
              </w:rPr>
              <w:t>analysis.</w:t>
            </w:r>
            <w:r w:rsidR="009116B8" w:rsidRPr="00350DDA">
              <w:rPr>
                <w:rFonts w:ascii="Times New Roman" w:eastAsia="Arial" w:hAnsi="Times New Roman" w:cs="Times New Roman"/>
                <w:sz w:val="24"/>
                <w:szCs w:val="24"/>
                <w:bdr w:val="none" w:sz="0" w:space="0" w:color="auto" w:frame="1"/>
                <w:lang w:eastAsia="en-ZA"/>
              </w:rPr>
              <w:t xml:space="preserve"> In-depth</w:t>
            </w:r>
            <w:r w:rsidRPr="00350DDA">
              <w:rPr>
                <w:rFonts w:ascii="Times New Roman" w:eastAsia="Arial" w:hAnsi="Times New Roman" w:cs="Times New Roman"/>
                <w:sz w:val="24"/>
                <w:szCs w:val="24"/>
                <w:bdr w:val="none" w:sz="0" w:space="0" w:color="auto" w:frame="1"/>
                <w:lang w:eastAsia="en-ZA"/>
              </w:rPr>
              <w:t xml:space="preserve"> interview will be </w:t>
            </w:r>
            <w:r w:rsidR="009116B8" w:rsidRPr="00350DDA">
              <w:rPr>
                <w:rFonts w:ascii="Times New Roman" w:eastAsia="Arial" w:hAnsi="Times New Roman" w:cs="Times New Roman"/>
                <w:sz w:val="24"/>
                <w:szCs w:val="24"/>
                <w:bdr w:val="none" w:sz="0" w:space="0" w:color="auto" w:frame="1"/>
                <w:lang w:eastAsia="en-ZA"/>
              </w:rPr>
              <w:t xml:space="preserve">conducted by the researcher with the assistance of the sign language </w:t>
            </w:r>
            <w:r w:rsidR="008158D0" w:rsidRPr="00350DDA">
              <w:rPr>
                <w:rFonts w:ascii="Times New Roman" w:eastAsia="Arial" w:hAnsi="Times New Roman" w:cs="Times New Roman"/>
                <w:sz w:val="24"/>
                <w:szCs w:val="24"/>
                <w:bdr w:val="none" w:sz="0" w:space="0" w:color="auto" w:frame="1"/>
                <w:lang w:eastAsia="en-ZA"/>
              </w:rPr>
              <w:t>Se</w:t>
            </w:r>
            <w:r w:rsidR="006C2CDC" w:rsidRPr="00350DDA">
              <w:rPr>
                <w:rFonts w:ascii="Times New Roman" w:eastAsia="Arial" w:hAnsi="Times New Roman" w:cs="Times New Roman"/>
                <w:sz w:val="24"/>
                <w:szCs w:val="24"/>
                <w:bdr w:val="none" w:sz="0" w:space="0" w:color="auto" w:frame="1"/>
                <w:lang w:eastAsia="en-ZA"/>
              </w:rPr>
              <w:t>lf-administered</w:t>
            </w:r>
            <w:r w:rsidRPr="00350DDA">
              <w:rPr>
                <w:rFonts w:ascii="Times New Roman" w:eastAsia="Arial" w:hAnsi="Times New Roman" w:cs="Times New Roman"/>
                <w:sz w:val="24"/>
                <w:szCs w:val="24"/>
                <w:bdr w:val="none" w:sz="0" w:space="0" w:color="auto" w:frame="1"/>
                <w:lang w:eastAsia="en-ZA"/>
              </w:rPr>
              <w:t xml:space="preserve"> </w:t>
            </w:r>
            <w:r w:rsidR="006C2CDC" w:rsidRPr="00350DDA">
              <w:rPr>
                <w:rFonts w:ascii="Times New Roman" w:eastAsia="Arial" w:hAnsi="Times New Roman" w:cs="Times New Roman"/>
                <w:sz w:val="24"/>
                <w:szCs w:val="24"/>
                <w:bdr w:val="none" w:sz="0" w:space="0" w:color="auto" w:frame="1"/>
                <w:lang w:eastAsia="en-ZA"/>
              </w:rPr>
              <w:t>Open ended questions</w:t>
            </w:r>
          </w:p>
          <w:p w14:paraId="7514221C" w14:textId="0AFD6E39" w:rsidR="008158D0" w:rsidRPr="00350DDA" w:rsidRDefault="00BA3C2B" w:rsidP="00F13DAB">
            <w:pPr>
              <w:spacing w:before="100" w:beforeAutospacing="1" w:after="100" w:afterAutospacing="1" w:line="360" w:lineRule="auto"/>
              <w:jc w:val="both"/>
              <w:rPr>
                <w:rFonts w:ascii="Times New Roman" w:eastAsia="Arial" w:hAnsi="Times New Roman" w:cs="Times New Roman"/>
                <w:sz w:val="24"/>
                <w:szCs w:val="24"/>
                <w:bdr w:val="none" w:sz="0" w:space="0" w:color="auto" w:frame="1"/>
                <w:lang w:eastAsia="en-ZA"/>
              </w:rPr>
            </w:pPr>
            <w:r w:rsidRPr="00350DDA">
              <w:rPr>
                <w:rFonts w:ascii="Times New Roman" w:eastAsia="Arial" w:hAnsi="Times New Roman" w:cs="Times New Roman"/>
                <w:sz w:val="24"/>
                <w:szCs w:val="24"/>
                <w:bdr w:val="none" w:sz="0" w:space="0" w:color="auto" w:frame="1"/>
                <w:lang w:eastAsia="en-ZA"/>
              </w:rPr>
              <w:t>Semi-s</w:t>
            </w:r>
            <w:r w:rsidR="006C2CDC" w:rsidRPr="00350DDA">
              <w:rPr>
                <w:rFonts w:ascii="Times New Roman" w:eastAsia="Arial" w:hAnsi="Times New Roman" w:cs="Times New Roman"/>
                <w:sz w:val="24"/>
                <w:szCs w:val="24"/>
                <w:bdr w:val="none" w:sz="0" w:space="0" w:color="auto" w:frame="1"/>
                <w:lang w:eastAsia="en-ZA"/>
              </w:rPr>
              <w:t>tructured interviews using in-depth interviews</w:t>
            </w:r>
          </w:p>
          <w:p w14:paraId="206D7B71" w14:textId="77777777" w:rsidR="008158D0" w:rsidRPr="00350DDA" w:rsidRDefault="008158D0" w:rsidP="00F13DAB">
            <w:pPr>
              <w:spacing w:before="100" w:beforeAutospacing="1" w:after="100" w:afterAutospacing="1" w:line="360" w:lineRule="auto"/>
              <w:jc w:val="both"/>
              <w:rPr>
                <w:rFonts w:ascii="Times New Roman" w:eastAsia="Arial" w:hAnsi="Times New Roman" w:cs="Times New Roman"/>
                <w:sz w:val="24"/>
                <w:szCs w:val="24"/>
                <w:bdr w:val="none" w:sz="0" w:space="0" w:color="auto" w:frame="1"/>
                <w:lang w:eastAsia="en-ZA"/>
              </w:rPr>
            </w:pPr>
            <w:r w:rsidRPr="00350DDA">
              <w:rPr>
                <w:rFonts w:ascii="Times New Roman" w:eastAsia="Arial" w:hAnsi="Times New Roman" w:cs="Times New Roman"/>
                <w:sz w:val="24"/>
                <w:szCs w:val="24"/>
                <w:bdr w:val="none" w:sz="0" w:space="0" w:color="auto" w:frame="1"/>
                <w:lang w:eastAsia="en-ZA"/>
              </w:rPr>
              <w:t xml:space="preserve"> </w:t>
            </w:r>
          </w:p>
        </w:tc>
        <w:tc>
          <w:tcPr>
            <w:tcW w:w="3510" w:type="dxa"/>
            <w:tcBorders>
              <w:top w:val="single" w:sz="4" w:space="0" w:color="auto"/>
              <w:left w:val="single" w:sz="4" w:space="0" w:color="auto"/>
              <w:bottom w:val="single" w:sz="4" w:space="0" w:color="auto"/>
              <w:right w:val="single" w:sz="4" w:space="0" w:color="auto"/>
            </w:tcBorders>
            <w:hideMark/>
          </w:tcPr>
          <w:p w14:paraId="4603958A" w14:textId="5DEBB369" w:rsidR="00063427" w:rsidRPr="00350DDA" w:rsidRDefault="00063427" w:rsidP="00F13DAB">
            <w:pPr>
              <w:spacing w:before="100" w:beforeAutospacing="1" w:after="100" w:afterAutospacing="1" w:line="360" w:lineRule="auto"/>
              <w:contextualSpacing/>
              <w:jc w:val="both"/>
              <w:rPr>
                <w:rFonts w:ascii="Times New Roman" w:eastAsia="Arial" w:hAnsi="Times New Roman" w:cs="Times New Roman"/>
                <w:sz w:val="24"/>
                <w:szCs w:val="24"/>
                <w:bdr w:val="none" w:sz="0" w:space="0" w:color="auto" w:frame="1"/>
                <w:lang w:eastAsia="en-ZA"/>
              </w:rPr>
            </w:pPr>
            <w:r w:rsidRPr="00350DDA">
              <w:rPr>
                <w:rFonts w:ascii="Times New Roman" w:eastAsia="Arial" w:hAnsi="Times New Roman" w:cs="Times New Roman"/>
                <w:sz w:val="24"/>
                <w:szCs w:val="24"/>
                <w:bdr w:val="none" w:sz="0" w:space="0" w:color="auto" w:frame="1"/>
                <w:lang w:eastAsia="en-ZA"/>
              </w:rPr>
              <w:t xml:space="preserve">This </w:t>
            </w:r>
            <w:r w:rsidR="009116B8" w:rsidRPr="00350DDA">
              <w:rPr>
                <w:rFonts w:ascii="Times New Roman" w:eastAsia="Arial" w:hAnsi="Times New Roman" w:cs="Times New Roman"/>
                <w:sz w:val="24"/>
                <w:szCs w:val="24"/>
                <w:bdr w:val="none" w:sz="0" w:space="0" w:color="auto" w:frame="1"/>
                <w:lang w:eastAsia="en-ZA"/>
              </w:rPr>
              <w:t xml:space="preserve">method will </w:t>
            </w:r>
            <w:r w:rsidR="00C75F88" w:rsidRPr="00350DDA">
              <w:rPr>
                <w:rFonts w:ascii="Times New Roman" w:eastAsia="Arial" w:hAnsi="Times New Roman" w:cs="Times New Roman"/>
                <w:sz w:val="24"/>
                <w:szCs w:val="24"/>
                <w:bdr w:val="none" w:sz="0" w:space="0" w:color="auto" w:frame="1"/>
                <w:lang w:eastAsia="en-ZA"/>
              </w:rPr>
              <w:t xml:space="preserve">be useful in establishing </w:t>
            </w:r>
            <w:r w:rsidR="009116B8" w:rsidRPr="00350DDA">
              <w:rPr>
                <w:rFonts w:ascii="Times New Roman" w:eastAsia="Arial" w:hAnsi="Times New Roman" w:cs="Times New Roman"/>
                <w:sz w:val="24"/>
                <w:szCs w:val="24"/>
                <w:bdr w:val="none" w:sz="0" w:space="0" w:color="auto" w:frame="1"/>
                <w:lang w:eastAsia="en-ZA"/>
              </w:rPr>
              <w:t>experiences and challenges of</w:t>
            </w:r>
            <w:r w:rsidRPr="00350DDA">
              <w:rPr>
                <w:rFonts w:ascii="Times New Roman" w:eastAsia="Arial" w:hAnsi="Times New Roman" w:cs="Times New Roman"/>
                <w:sz w:val="24"/>
                <w:szCs w:val="24"/>
                <w:bdr w:val="none" w:sz="0" w:space="0" w:color="auto" w:frame="1"/>
                <w:lang w:eastAsia="en-ZA"/>
              </w:rPr>
              <w:t xml:space="preserve"> the deaf/hard hearing on how access to health can be improved</w:t>
            </w:r>
            <w:r w:rsidR="00BA3C2B" w:rsidRPr="00350DDA">
              <w:rPr>
                <w:rFonts w:ascii="Times New Roman" w:eastAsia="Arial" w:hAnsi="Times New Roman" w:cs="Times New Roman"/>
                <w:sz w:val="24"/>
                <w:szCs w:val="24"/>
                <w:bdr w:val="none" w:sz="0" w:space="0" w:color="auto" w:frame="1"/>
                <w:lang w:eastAsia="en-ZA"/>
              </w:rPr>
              <w:t>.</w:t>
            </w:r>
            <w:r w:rsidR="009116B8" w:rsidRPr="00350DDA">
              <w:rPr>
                <w:rFonts w:ascii="Times New Roman" w:eastAsia="Arial" w:hAnsi="Times New Roman" w:cs="Times New Roman"/>
                <w:sz w:val="24"/>
                <w:szCs w:val="24"/>
                <w:bdr w:val="none" w:sz="0" w:space="0" w:color="auto" w:frame="1"/>
                <w:lang w:eastAsia="en-ZA"/>
              </w:rPr>
              <w:t xml:space="preserve"> A clear picture of the problem on the ground will viewed from the deaf and their guardian’s .They are going to suggest ways of solving the problem if it exists.</w:t>
            </w:r>
            <w:r w:rsidR="00BA3C2B" w:rsidRPr="00350DDA">
              <w:rPr>
                <w:rFonts w:ascii="Times New Roman" w:eastAsia="Arial" w:hAnsi="Times New Roman" w:cs="Times New Roman"/>
                <w:sz w:val="24"/>
                <w:szCs w:val="24"/>
                <w:bdr w:val="none" w:sz="0" w:space="0" w:color="auto" w:frame="1"/>
                <w:lang w:eastAsia="en-ZA"/>
              </w:rPr>
              <w:t xml:space="preserve"> </w:t>
            </w:r>
            <w:r w:rsidR="00C75F88" w:rsidRPr="00350DDA">
              <w:rPr>
                <w:rFonts w:ascii="Times New Roman" w:eastAsia="Arial" w:hAnsi="Times New Roman" w:cs="Times New Roman"/>
                <w:sz w:val="24"/>
                <w:szCs w:val="24"/>
                <w:bdr w:val="none" w:sz="0" w:space="0" w:color="auto" w:frame="1"/>
                <w:lang w:eastAsia="en-ZA"/>
              </w:rPr>
              <w:t>They are the main participants of the research.</w:t>
            </w:r>
          </w:p>
        </w:tc>
      </w:tr>
      <w:tr w:rsidR="008158D0" w:rsidRPr="00350DDA" w14:paraId="226CF79B" w14:textId="77777777" w:rsidTr="00C048AD">
        <w:trPr>
          <w:trHeight w:val="1250"/>
        </w:trPr>
        <w:tc>
          <w:tcPr>
            <w:tcW w:w="2970" w:type="dxa"/>
            <w:tcBorders>
              <w:top w:val="single" w:sz="4" w:space="0" w:color="auto"/>
              <w:left w:val="single" w:sz="4" w:space="0" w:color="auto"/>
              <w:bottom w:val="single" w:sz="4" w:space="0" w:color="auto"/>
              <w:right w:val="single" w:sz="4" w:space="0" w:color="auto"/>
            </w:tcBorders>
          </w:tcPr>
          <w:p w14:paraId="3B7A1044" w14:textId="79665192" w:rsidR="008158D0" w:rsidRPr="00350DDA" w:rsidRDefault="00004EDC" w:rsidP="00F13DAB">
            <w:pPr>
              <w:spacing w:before="100" w:beforeAutospacing="1" w:after="100" w:afterAutospacing="1" w:line="360" w:lineRule="auto"/>
              <w:jc w:val="both"/>
              <w:rPr>
                <w:rFonts w:ascii="Times New Roman" w:eastAsia="Arial" w:hAnsi="Times New Roman" w:cs="Times New Roman"/>
                <w:sz w:val="24"/>
                <w:szCs w:val="24"/>
                <w:bdr w:val="none" w:sz="0" w:space="0" w:color="auto" w:frame="1"/>
                <w:lang w:val="en-ZW" w:eastAsia="en-ZA"/>
              </w:rPr>
            </w:pPr>
            <w:r w:rsidRPr="00350DDA">
              <w:rPr>
                <w:rFonts w:ascii="Times New Roman" w:eastAsia="Calibri" w:hAnsi="Times New Roman" w:cs="Times New Roman"/>
                <w:sz w:val="24"/>
                <w:szCs w:val="24"/>
                <w:lang w:val="en-ZW"/>
              </w:rPr>
              <w:t>2. Establish the role and effectiveness of community support groups in improving access to health and adherence to health guidelines for the hard of hearing/ deaf people in Chitungwiza?</w:t>
            </w:r>
          </w:p>
        </w:tc>
        <w:tc>
          <w:tcPr>
            <w:tcW w:w="2880" w:type="dxa"/>
            <w:tcBorders>
              <w:top w:val="single" w:sz="4" w:space="0" w:color="auto"/>
              <w:left w:val="single" w:sz="4" w:space="0" w:color="auto"/>
              <w:bottom w:val="single" w:sz="4" w:space="0" w:color="auto"/>
              <w:right w:val="single" w:sz="4" w:space="0" w:color="auto"/>
            </w:tcBorders>
          </w:tcPr>
          <w:p w14:paraId="7E6EB2C7" w14:textId="46CC679F" w:rsidR="008158D0" w:rsidRPr="00350DDA" w:rsidRDefault="009116B8" w:rsidP="00F13DAB">
            <w:pPr>
              <w:spacing w:before="100" w:beforeAutospacing="1" w:after="100" w:afterAutospacing="1" w:line="360" w:lineRule="auto"/>
              <w:contextualSpacing/>
              <w:jc w:val="both"/>
              <w:rPr>
                <w:rFonts w:ascii="Times New Roman" w:eastAsia="Arial" w:hAnsi="Times New Roman" w:cs="Times New Roman"/>
                <w:sz w:val="24"/>
                <w:szCs w:val="24"/>
                <w:bdr w:val="none" w:sz="0" w:space="0" w:color="auto" w:frame="1"/>
                <w:lang w:eastAsia="en-ZA"/>
              </w:rPr>
            </w:pPr>
            <w:r w:rsidRPr="00350DDA">
              <w:rPr>
                <w:rFonts w:ascii="Times New Roman" w:eastAsia="Arial" w:hAnsi="Times New Roman" w:cs="Times New Roman"/>
                <w:sz w:val="24"/>
                <w:szCs w:val="24"/>
                <w:bdr w:val="none" w:sz="0" w:space="0" w:color="auto" w:frame="1"/>
                <w:lang w:eastAsia="en-ZA"/>
              </w:rPr>
              <w:t xml:space="preserve">The researcher will observe the role of community support groups in the access of health care services for the hard hearing/deaf  and will also do </w:t>
            </w:r>
            <w:r w:rsidR="00C75F88" w:rsidRPr="00350DDA">
              <w:rPr>
                <w:rFonts w:ascii="Times New Roman" w:eastAsia="Arial" w:hAnsi="Times New Roman" w:cs="Times New Roman"/>
                <w:sz w:val="24"/>
                <w:szCs w:val="24"/>
                <w:bdr w:val="none" w:sz="0" w:space="0" w:color="auto" w:frame="1"/>
                <w:lang w:eastAsia="en-ZA"/>
              </w:rPr>
              <w:t>in-depth</w:t>
            </w:r>
            <w:r w:rsidRPr="00350DDA">
              <w:rPr>
                <w:rFonts w:ascii="Times New Roman" w:eastAsia="Arial" w:hAnsi="Times New Roman" w:cs="Times New Roman"/>
                <w:sz w:val="24"/>
                <w:szCs w:val="24"/>
                <w:bdr w:val="none" w:sz="0" w:space="0" w:color="auto" w:frame="1"/>
                <w:lang w:eastAsia="en-ZA"/>
              </w:rPr>
              <w:t xml:space="preserve"> interviews to some key informants among support groups</w:t>
            </w:r>
          </w:p>
        </w:tc>
        <w:tc>
          <w:tcPr>
            <w:tcW w:w="3510" w:type="dxa"/>
            <w:tcBorders>
              <w:top w:val="single" w:sz="4" w:space="0" w:color="auto"/>
              <w:left w:val="single" w:sz="4" w:space="0" w:color="auto"/>
              <w:bottom w:val="single" w:sz="4" w:space="0" w:color="auto"/>
              <w:right w:val="single" w:sz="4" w:space="0" w:color="auto"/>
            </w:tcBorders>
            <w:hideMark/>
          </w:tcPr>
          <w:p w14:paraId="77CD84CF" w14:textId="36F7094B" w:rsidR="008158D0" w:rsidRPr="00350DDA" w:rsidRDefault="00C75F88" w:rsidP="00F13DAB">
            <w:pPr>
              <w:spacing w:before="100" w:beforeAutospacing="1" w:after="100" w:afterAutospacing="1" w:line="360" w:lineRule="auto"/>
              <w:contextualSpacing/>
              <w:jc w:val="both"/>
              <w:rPr>
                <w:rFonts w:ascii="Times New Roman" w:eastAsia="Arial" w:hAnsi="Times New Roman" w:cs="Times New Roman"/>
                <w:sz w:val="24"/>
                <w:szCs w:val="24"/>
                <w:bdr w:val="none" w:sz="0" w:space="0" w:color="auto" w:frame="1"/>
                <w:lang w:val="en-ZW" w:eastAsia="en-ZA"/>
              </w:rPr>
            </w:pPr>
            <w:r w:rsidRPr="00350DDA">
              <w:rPr>
                <w:rFonts w:ascii="Times New Roman" w:eastAsia="Arial" w:hAnsi="Times New Roman" w:cs="Times New Roman"/>
                <w:sz w:val="24"/>
                <w:szCs w:val="24"/>
                <w:bdr w:val="none" w:sz="0" w:space="0" w:color="auto" w:frame="1"/>
                <w:lang w:val="en-ZW" w:eastAsia="en-ZA"/>
              </w:rPr>
              <w:t>This</w:t>
            </w:r>
            <w:r w:rsidR="009116B8" w:rsidRPr="00350DDA">
              <w:rPr>
                <w:rFonts w:ascii="Times New Roman" w:eastAsia="Arial" w:hAnsi="Times New Roman" w:cs="Times New Roman"/>
                <w:sz w:val="24"/>
                <w:szCs w:val="24"/>
                <w:bdr w:val="none" w:sz="0" w:space="0" w:color="auto" w:frame="1"/>
                <w:lang w:val="en-ZW" w:eastAsia="en-ZA"/>
              </w:rPr>
              <w:t xml:space="preserve"> </w:t>
            </w:r>
            <w:r w:rsidRPr="00350DDA">
              <w:rPr>
                <w:rFonts w:ascii="Times New Roman" w:eastAsia="Arial" w:hAnsi="Times New Roman" w:cs="Times New Roman"/>
                <w:sz w:val="24"/>
                <w:szCs w:val="24"/>
                <w:bdr w:val="none" w:sz="0" w:space="0" w:color="auto" w:frame="1"/>
                <w:lang w:val="en-ZW" w:eastAsia="en-ZA"/>
              </w:rPr>
              <w:t xml:space="preserve">will help in establishing the </w:t>
            </w:r>
            <w:r w:rsidR="00C813DB" w:rsidRPr="00350DDA">
              <w:rPr>
                <w:rFonts w:ascii="Times New Roman" w:eastAsia="Arial" w:hAnsi="Times New Roman" w:cs="Times New Roman"/>
                <w:sz w:val="24"/>
                <w:szCs w:val="24"/>
                <w:bdr w:val="none" w:sz="0" w:space="0" w:color="auto" w:frame="1"/>
                <w:lang w:val="en-ZW" w:eastAsia="en-ZA"/>
              </w:rPr>
              <w:t>problems /experiences in accessing he</w:t>
            </w:r>
            <w:r w:rsidRPr="00350DDA">
              <w:rPr>
                <w:rFonts w:ascii="Times New Roman" w:eastAsia="Arial" w:hAnsi="Times New Roman" w:cs="Times New Roman"/>
                <w:sz w:val="24"/>
                <w:szCs w:val="24"/>
                <w:bdr w:val="none" w:sz="0" w:space="0" w:color="auto" w:frame="1"/>
                <w:lang w:val="en-ZW" w:eastAsia="en-ZA"/>
              </w:rPr>
              <w:t>alth care services they are going to highlight the activities of the support groups to the deaf community.</w:t>
            </w:r>
          </w:p>
        </w:tc>
      </w:tr>
      <w:tr w:rsidR="00AB6023" w:rsidRPr="00350DDA" w14:paraId="003C7C24" w14:textId="77777777" w:rsidTr="00C048AD">
        <w:trPr>
          <w:trHeight w:val="1250"/>
        </w:trPr>
        <w:tc>
          <w:tcPr>
            <w:tcW w:w="2970" w:type="dxa"/>
            <w:tcBorders>
              <w:top w:val="single" w:sz="4" w:space="0" w:color="auto"/>
              <w:left w:val="single" w:sz="4" w:space="0" w:color="auto"/>
              <w:bottom w:val="single" w:sz="4" w:space="0" w:color="auto"/>
              <w:right w:val="single" w:sz="4" w:space="0" w:color="auto"/>
            </w:tcBorders>
          </w:tcPr>
          <w:p w14:paraId="4963B945" w14:textId="6AE65953" w:rsidR="00AB6023" w:rsidRPr="00350DDA" w:rsidRDefault="00004EDC" w:rsidP="00F13DAB">
            <w:pPr>
              <w:spacing w:before="100" w:beforeAutospacing="1" w:after="100" w:afterAutospacing="1" w:line="360" w:lineRule="auto"/>
              <w:jc w:val="both"/>
              <w:rPr>
                <w:rFonts w:ascii="Times New Roman" w:eastAsia="Arial" w:hAnsi="Times New Roman" w:cs="Times New Roman"/>
                <w:sz w:val="24"/>
                <w:szCs w:val="24"/>
                <w:bdr w:val="none" w:sz="0" w:space="0" w:color="auto" w:frame="1"/>
                <w:lang w:val="en-ZW" w:eastAsia="en-ZA"/>
              </w:rPr>
            </w:pPr>
            <w:r w:rsidRPr="00350DDA">
              <w:rPr>
                <w:rFonts w:ascii="Times New Roman" w:eastAsia="Arial" w:hAnsi="Times New Roman" w:cs="Times New Roman"/>
                <w:sz w:val="24"/>
                <w:szCs w:val="24"/>
                <w:bdr w:val="none" w:sz="0" w:space="0" w:color="auto" w:frame="1"/>
                <w:lang w:val="en-ZW" w:eastAsia="en-ZA"/>
              </w:rPr>
              <w:t>3. Determine the potential impact of regular training and use of standardized sign language by nurses’ help to improve access to health for the hard of hearing/deaf people in Chitungwiza?</w:t>
            </w:r>
          </w:p>
        </w:tc>
        <w:tc>
          <w:tcPr>
            <w:tcW w:w="2880" w:type="dxa"/>
            <w:tcBorders>
              <w:top w:val="single" w:sz="4" w:space="0" w:color="auto"/>
              <w:left w:val="single" w:sz="4" w:space="0" w:color="auto"/>
              <w:bottom w:val="single" w:sz="4" w:space="0" w:color="auto"/>
              <w:right w:val="single" w:sz="4" w:space="0" w:color="auto"/>
            </w:tcBorders>
          </w:tcPr>
          <w:p w14:paraId="11C75C3E" w14:textId="6372B7A3" w:rsidR="00AB6023" w:rsidRPr="00350DDA" w:rsidRDefault="003B1927" w:rsidP="00F13DAB">
            <w:pPr>
              <w:spacing w:before="100" w:beforeAutospacing="1" w:after="100" w:afterAutospacing="1" w:line="360" w:lineRule="auto"/>
              <w:contextualSpacing/>
              <w:jc w:val="both"/>
              <w:rPr>
                <w:rFonts w:ascii="Times New Roman" w:eastAsia="Arial" w:hAnsi="Times New Roman" w:cs="Times New Roman"/>
                <w:sz w:val="24"/>
                <w:szCs w:val="24"/>
                <w:bdr w:val="none" w:sz="0" w:space="0" w:color="auto" w:frame="1"/>
                <w:lang w:eastAsia="en-ZA"/>
              </w:rPr>
            </w:pPr>
            <w:r w:rsidRPr="00350DDA">
              <w:rPr>
                <w:rFonts w:ascii="Times New Roman" w:eastAsia="Arial" w:hAnsi="Times New Roman" w:cs="Times New Roman"/>
                <w:sz w:val="24"/>
                <w:szCs w:val="24"/>
                <w:bdr w:val="none" w:sz="0" w:space="0" w:color="auto" w:frame="1"/>
                <w:lang w:eastAsia="en-ZA"/>
              </w:rPr>
              <w:t>Quantitative approach will used. Experimental</w:t>
            </w:r>
            <w:r w:rsidR="00C75F88" w:rsidRPr="00350DDA">
              <w:rPr>
                <w:rFonts w:ascii="Times New Roman" w:eastAsia="Arial" w:hAnsi="Times New Roman" w:cs="Times New Roman"/>
                <w:sz w:val="24"/>
                <w:szCs w:val="24"/>
                <w:bdr w:val="none" w:sz="0" w:space="0" w:color="auto" w:frame="1"/>
                <w:lang w:eastAsia="en-ZA"/>
              </w:rPr>
              <w:t xml:space="preserve"> group, self-administered </w:t>
            </w:r>
            <w:r w:rsidR="00AB6023" w:rsidRPr="00350DDA">
              <w:rPr>
                <w:rFonts w:ascii="Times New Roman" w:eastAsia="Arial" w:hAnsi="Times New Roman" w:cs="Times New Roman"/>
                <w:sz w:val="24"/>
                <w:szCs w:val="24"/>
                <w:bdr w:val="none" w:sz="0" w:space="0" w:color="auto" w:frame="1"/>
                <w:lang w:eastAsia="en-ZA"/>
              </w:rPr>
              <w:t>structured questionnaires will</w:t>
            </w:r>
            <w:r w:rsidR="006F2B46" w:rsidRPr="00350DDA">
              <w:rPr>
                <w:rFonts w:ascii="Times New Roman" w:eastAsia="Arial" w:hAnsi="Times New Roman" w:cs="Times New Roman"/>
                <w:sz w:val="24"/>
                <w:szCs w:val="24"/>
                <w:bdr w:val="none" w:sz="0" w:space="0" w:color="auto" w:frame="1"/>
                <w:lang w:eastAsia="en-ZA"/>
              </w:rPr>
              <w:t xml:space="preserve"> be </w:t>
            </w:r>
            <w:r w:rsidR="00C75F88" w:rsidRPr="00350DDA">
              <w:rPr>
                <w:rFonts w:ascii="Times New Roman" w:eastAsia="Arial" w:hAnsi="Times New Roman" w:cs="Times New Roman"/>
                <w:sz w:val="24"/>
                <w:szCs w:val="24"/>
                <w:bdr w:val="none" w:sz="0" w:space="0" w:color="auto" w:frame="1"/>
                <w:lang w:eastAsia="en-ZA"/>
              </w:rPr>
              <w:t>administered to the nurses and nurse tutors.</w:t>
            </w:r>
          </w:p>
        </w:tc>
        <w:tc>
          <w:tcPr>
            <w:tcW w:w="3510" w:type="dxa"/>
            <w:tcBorders>
              <w:top w:val="single" w:sz="4" w:space="0" w:color="auto"/>
              <w:left w:val="single" w:sz="4" w:space="0" w:color="auto"/>
              <w:bottom w:val="single" w:sz="4" w:space="0" w:color="auto"/>
              <w:right w:val="single" w:sz="4" w:space="0" w:color="auto"/>
            </w:tcBorders>
          </w:tcPr>
          <w:p w14:paraId="282A77A3" w14:textId="6CF52FCE" w:rsidR="00AB6023" w:rsidRPr="00350DDA" w:rsidRDefault="006F2B46" w:rsidP="00F13DAB">
            <w:pPr>
              <w:spacing w:before="100" w:beforeAutospacing="1" w:after="100" w:afterAutospacing="1" w:line="360" w:lineRule="auto"/>
              <w:contextualSpacing/>
              <w:jc w:val="both"/>
              <w:rPr>
                <w:rFonts w:ascii="Times New Roman" w:eastAsia="Arial" w:hAnsi="Times New Roman" w:cs="Times New Roman"/>
                <w:sz w:val="24"/>
                <w:szCs w:val="24"/>
                <w:bdr w:val="none" w:sz="0" w:space="0" w:color="auto" w:frame="1"/>
                <w:lang w:val="en-ZW" w:eastAsia="en-ZA"/>
              </w:rPr>
            </w:pPr>
            <w:r w:rsidRPr="00350DDA">
              <w:rPr>
                <w:rFonts w:ascii="Times New Roman" w:eastAsia="Arial" w:hAnsi="Times New Roman" w:cs="Times New Roman"/>
                <w:sz w:val="24"/>
                <w:szCs w:val="24"/>
                <w:bdr w:val="none" w:sz="0" w:space="0" w:color="auto" w:frame="1"/>
                <w:lang w:val="en-ZW" w:eastAsia="en-ZA"/>
              </w:rPr>
              <w:t xml:space="preserve">Their views and responses will help in answering the research question </w:t>
            </w:r>
            <w:r w:rsidR="00C75F88" w:rsidRPr="00350DDA">
              <w:rPr>
                <w:rFonts w:ascii="Times New Roman" w:eastAsia="Arial" w:hAnsi="Times New Roman" w:cs="Times New Roman"/>
                <w:sz w:val="24"/>
                <w:szCs w:val="24"/>
                <w:bdr w:val="none" w:sz="0" w:space="0" w:color="auto" w:frame="1"/>
                <w:lang w:val="en-ZW" w:eastAsia="en-ZA"/>
              </w:rPr>
              <w:t xml:space="preserve">.They are the comparison group and will help in validating the </w:t>
            </w:r>
            <w:r w:rsidR="003B1927" w:rsidRPr="00350DDA">
              <w:rPr>
                <w:rFonts w:ascii="Times New Roman" w:eastAsia="Arial" w:hAnsi="Times New Roman" w:cs="Times New Roman"/>
                <w:sz w:val="24"/>
                <w:szCs w:val="24"/>
                <w:bdr w:val="none" w:sz="0" w:space="0" w:color="auto" w:frame="1"/>
                <w:lang w:val="en-ZW" w:eastAsia="en-ZA"/>
              </w:rPr>
              <w:t>results. When</w:t>
            </w:r>
            <w:r w:rsidR="00C75F88" w:rsidRPr="00350DDA">
              <w:rPr>
                <w:rFonts w:ascii="Times New Roman" w:eastAsia="Arial" w:hAnsi="Times New Roman" w:cs="Times New Roman"/>
                <w:sz w:val="24"/>
                <w:szCs w:val="24"/>
                <w:bdr w:val="none" w:sz="0" w:space="0" w:color="auto" w:frame="1"/>
                <w:lang w:val="en-ZW" w:eastAsia="en-ZA"/>
              </w:rPr>
              <w:t xml:space="preserve"> combined with th</w:t>
            </w:r>
            <w:r w:rsidR="003B1927" w:rsidRPr="00350DDA">
              <w:rPr>
                <w:rFonts w:ascii="Times New Roman" w:eastAsia="Arial" w:hAnsi="Times New Roman" w:cs="Times New Roman"/>
                <w:sz w:val="24"/>
                <w:szCs w:val="24"/>
                <w:bdr w:val="none" w:sz="0" w:space="0" w:color="auto" w:frame="1"/>
                <w:lang w:val="en-ZW" w:eastAsia="en-ZA"/>
              </w:rPr>
              <w:t>e thematic analysis results will be generalised.</w:t>
            </w:r>
          </w:p>
        </w:tc>
      </w:tr>
    </w:tbl>
    <w:p w14:paraId="2B730EFA" w14:textId="31FC551F" w:rsidR="00490A9E" w:rsidRPr="00350DDA" w:rsidRDefault="00C048AD" w:rsidP="00F13DAB">
      <w:pPr>
        <w:spacing w:before="100" w:beforeAutospacing="1" w:after="100" w:afterAutospacing="1" w:line="360" w:lineRule="auto"/>
        <w:jc w:val="both"/>
        <w:rPr>
          <w:rFonts w:ascii="Times New Roman" w:eastAsia="Times New Roman" w:hAnsi="Times New Roman" w:cs="Times New Roman"/>
          <w:sz w:val="24"/>
          <w:szCs w:val="24"/>
          <w:lang w:val="en-ZW"/>
        </w:rPr>
      </w:pPr>
      <w:r w:rsidRPr="00350DDA">
        <w:rPr>
          <w:rFonts w:ascii="Times New Roman" w:eastAsia="Times New Roman" w:hAnsi="Times New Roman" w:cs="Times New Roman"/>
          <w:sz w:val="24"/>
          <w:szCs w:val="24"/>
          <w:lang w:val="en-ZW"/>
        </w:rPr>
        <w:br w:type="textWrapping" w:clear="all"/>
      </w:r>
      <w:r w:rsidR="00490A9E" w:rsidRPr="00350DDA">
        <w:rPr>
          <w:rFonts w:ascii="Times New Roman" w:hAnsi="Times New Roman" w:cs="Times New Roman"/>
          <w:noProof/>
          <w:webHidden/>
          <w:sz w:val="24"/>
          <w:szCs w:val="24"/>
          <w:lang w:val="en-ZW"/>
        </w:rPr>
        <w:tab/>
      </w:r>
    </w:p>
    <w:p w14:paraId="78125281" w14:textId="4C1C35A1" w:rsidR="001E479C" w:rsidRPr="00F13DAB" w:rsidRDefault="00490A9E" w:rsidP="00F13DAB">
      <w:pPr>
        <w:rPr>
          <w:rFonts w:ascii="Times New Roman" w:hAnsi="Times New Roman" w:cs="Times New Roman"/>
          <w:b/>
          <w:noProof/>
          <w:sz w:val="24"/>
          <w:szCs w:val="24"/>
          <w:lang w:val="en-ZW"/>
        </w:rPr>
      </w:pPr>
      <w:bookmarkStart w:id="9" w:name="_Toc78748283"/>
      <w:r w:rsidRPr="00F13DAB">
        <w:rPr>
          <w:rFonts w:ascii="Times New Roman" w:hAnsi="Times New Roman" w:cs="Times New Roman"/>
          <w:b/>
          <w:noProof/>
          <w:sz w:val="24"/>
          <w:szCs w:val="24"/>
          <w:lang w:val="en-ZW"/>
        </w:rPr>
        <w:lastRenderedPageBreak/>
        <w:t>Data Analysis</w:t>
      </w:r>
      <w:bookmarkEnd w:id="9"/>
    </w:p>
    <w:p w14:paraId="71F4043D" w14:textId="7ACE851C" w:rsidR="00CD2E07" w:rsidRPr="00350DDA" w:rsidRDefault="00583FD9" w:rsidP="00F13DAB">
      <w:pPr>
        <w:spacing w:before="100" w:beforeAutospacing="1" w:after="100" w:afterAutospacing="1" w:line="360" w:lineRule="auto"/>
        <w:jc w:val="both"/>
        <w:rPr>
          <w:rFonts w:ascii="Times New Roman" w:hAnsi="Times New Roman" w:cs="Times New Roman"/>
          <w:b/>
          <w:bCs/>
          <w:noProof/>
          <w:sz w:val="24"/>
          <w:szCs w:val="24"/>
          <w:u w:val="single"/>
          <w:lang w:val="en-ZW"/>
        </w:rPr>
      </w:pPr>
      <w:r w:rsidRPr="00350DDA">
        <w:rPr>
          <w:rFonts w:ascii="Times New Roman" w:eastAsia="Calibri" w:hAnsi="Times New Roman" w:cs="Times New Roman"/>
          <w:sz w:val="24"/>
          <w:szCs w:val="24"/>
          <w:lang w:val="en-ZW"/>
        </w:rPr>
        <w:t>Qualitative data will</w:t>
      </w:r>
      <w:r w:rsidR="00CD2E07" w:rsidRPr="00350DDA">
        <w:rPr>
          <w:rFonts w:ascii="Times New Roman" w:eastAsia="Calibri" w:hAnsi="Times New Roman" w:cs="Times New Roman"/>
          <w:sz w:val="24"/>
          <w:szCs w:val="24"/>
          <w:lang w:val="en-ZW"/>
        </w:rPr>
        <w:t xml:space="preserve"> be analysed using the thematic analysis approach</w:t>
      </w:r>
      <w:r w:rsidR="009F6010" w:rsidRPr="00350DDA">
        <w:rPr>
          <w:rFonts w:ascii="Times New Roman" w:eastAsia="Calibri" w:hAnsi="Times New Roman" w:cs="Times New Roman"/>
          <w:sz w:val="24"/>
          <w:szCs w:val="24"/>
          <w:lang w:val="en-ZW"/>
        </w:rPr>
        <w:t xml:space="preserve"> and qua</w:t>
      </w:r>
      <w:r w:rsidR="00E2769C" w:rsidRPr="00350DDA">
        <w:rPr>
          <w:rFonts w:ascii="Times New Roman" w:eastAsia="Calibri" w:hAnsi="Times New Roman" w:cs="Times New Roman"/>
          <w:sz w:val="24"/>
          <w:szCs w:val="24"/>
          <w:lang w:val="en-ZW"/>
        </w:rPr>
        <w:t xml:space="preserve">ntitative data will be coded and analysed </w:t>
      </w:r>
      <w:r w:rsidR="009F6010" w:rsidRPr="00350DDA">
        <w:rPr>
          <w:rFonts w:ascii="Times New Roman" w:eastAsia="Calibri" w:hAnsi="Times New Roman" w:cs="Times New Roman"/>
          <w:sz w:val="24"/>
          <w:szCs w:val="24"/>
          <w:lang w:val="en-ZW"/>
        </w:rPr>
        <w:t xml:space="preserve">using </w:t>
      </w:r>
      <w:r w:rsidR="00E2769C" w:rsidRPr="00350DDA">
        <w:rPr>
          <w:rFonts w:ascii="Times New Roman" w:eastAsia="Calibri" w:hAnsi="Times New Roman" w:cs="Times New Roman"/>
          <w:sz w:val="24"/>
          <w:szCs w:val="24"/>
          <w:lang w:val="en-ZW"/>
        </w:rPr>
        <w:t xml:space="preserve">descriptive </w:t>
      </w:r>
      <w:r w:rsidR="009F6010" w:rsidRPr="00350DDA">
        <w:rPr>
          <w:rFonts w:ascii="Times New Roman" w:eastAsia="Calibri" w:hAnsi="Times New Roman" w:cs="Times New Roman"/>
          <w:sz w:val="24"/>
          <w:szCs w:val="24"/>
          <w:lang w:val="en-ZW"/>
        </w:rPr>
        <w:t xml:space="preserve">SPSS </w:t>
      </w:r>
      <w:r w:rsidR="00E2769C" w:rsidRPr="00350DDA">
        <w:rPr>
          <w:rFonts w:ascii="Times New Roman" w:eastAsia="Calibri" w:hAnsi="Times New Roman" w:cs="Times New Roman"/>
          <w:sz w:val="24"/>
          <w:szCs w:val="24"/>
          <w:lang w:val="en-ZW"/>
        </w:rPr>
        <w:t xml:space="preserve">statistical package. </w:t>
      </w:r>
      <w:r w:rsidR="00CD2E07" w:rsidRPr="00350DDA">
        <w:rPr>
          <w:rFonts w:ascii="Times New Roman" w:eastAsia="Calibri" w:hAnsi="Times New Roman" w:cs="Times New Roman"/>
          <w:sz w:val="24"/>
          <w:szCs w:val="24"/>
          <w:lang w:val="en-ZW"/>
        </w:rPr>
        <w:t xml:space="preserve">Thematic analysis is a method for identifying, analysing, and reporting patterns (themes) within data. Thematic analysis organises and describes the data set in rich detail and interprets different aspects of the research topic (Guest, </w:t>
      </w:r>
      <w:proofErr w:type="spellStart"/>
      <w:r w:rsidR="00CD2E07" w:rsidRPr="00350DDA">
        <w:rPr>
          <w:rFonts w:ascii="Times New Roman" w:eastAsia="Calibri" w:hAnsi="Times New Roman" w:cs="Times New Roman"/>
          <w:sz w:val="24"/>
          <w:szCs w:val="24"/>
          <w:lang w:val="en-ZW"/>
        </w:rPr>
        <w:t>MacQueen</w:t>
      </w:r>
      <w:proofErr w:type="spellEnd"/>
      <w:r w:rsidR="00CD2E07" w:rsidRPr="00350DDA">
        <w:rPr>
          <w:rFonts w:ascii="Times New Roman" w:eastAsia="Calibri" w:hAnsi="Times New Roman" w:cs="Times New Roman"/>
          <w:sz w:val="24"/>
          <w:szCs w:val="24"/>
          <w:lang w:val="en-ZW"/>
        </w:rPr>
        <w:t xml:space="preserve"> &amp; </w:t>
      </w:r>
      <w:proofErr w:type="spellStart"/>
      <w:r w:rsidR="00CD2E07" w:rsidRPr="00350DDA">
        <w:rPr>
          <w:rFonts w:ascii="Times New Roman" w:eastAsia="Calibri" w:hAnsi="Times New Roman" w:cs="Times New Roman"/>
          <w:sz w:val="24"/>
          <w:szCs w:val="24"/>
          <w:lang w:val="en-ZW"/>
        </w:rPr>
        <w:t>Namey</w:t>
      </w:r>
      <w:proofErr w:type="spellEnd"/>
      <w:r w:rsidR="00CD2E07" w:rsidRPr="00350DDA">
        <w:rPr>
          <w:rFonts w:ascii="Times New Roman" w:eastAsia="Calibri" w:hAnsi="Times New Roman" w:cs="Times New Roman"/>
          <w:sz w:val="24"/>
          <w:szCs w:val="24"/>
          <w:lang w:val="en-ZW"/>
        </w:rPr>
        <w:t xml:space="preserve">, 2012).Thematic analysis includes the searching of data sets gathered from interviews, Focus Groups Discussions, or a range of texts to find recurrent patterns of meaning (Guest, </w:t>
      </w:r>
      <w:proofErr w:type="spellStart"/>
      <w:r w:rsidR="00CD2E07" w:rsidRPr="00350DDA">
        <w:rPr>
          <w:rFonts w:ascii="Times New Roman" w:eastAsia="Calibri" w:hAnsi="Times New Roman" w:cs="Times New Roman"/>
          <w:sz w:val="24"/>
          <w:szCs w:val="24"/>
          <w:lang w:val="en-ZW"/>
        </w:rPr>
        <w:t>MacQueen</w:t>
      </w:r>
      <w:proofErr w:type="spellEnd"/>
      <w:r w:rsidR="00CD2E07" w:rsidRPr="00350DDA">
        <w:rPr>
          <w:rFonts w:ascii="Times New Roman" w:eastAsia="Calibri" w:hAnsi="Times New Roman" w:cs="Times New Roman"/>
          <w:sz w:val="24"/>
          <w:szCs w:val="24"/>
          <w:lang w:val="en-ZW"/>
        </w:rPr>
        <w:t xml:space="preserve"> &amp; </w:t>
      </w:r>
      <w:proofErr w:type="spellStart"/>
      <w:r w:rsidR="00CD2E07" w:rsidRPr="00350DDA">
        <w:rPr>
          <w:rFonts w:ascii="Times New Roman" w:eastAsia="Calibri" w:hAnsi="Times New Roman" w:cs="Times New Roman"/>
          <w:sz w:val="24"/>
          <w:szCs w:val="24"/>
          <w:lang w:val="en-ZW"/>
        </w:rPr>
        <w:t>Namey</w:t>
      </w:r>
      <w:proofErr w:type="spellEnd"/>
      <w:r w:rsidR="00CD2E07" w:rsidRPr="00350DDA">
        <w:rPr>
          <w:rFonts w:ascii="Times New Roman" w:eastAsia="Calibri" w:hAnsi="Times New Roman" w:cs="Times New Roman"/>
          <w:sz w:val="24"/>
          <w:szCs w:val="24"/>
          <w:lang w:val="en-ZW"/>
        </w:rPr>
        <w:t xml:space="preserve">, 2012). Since thematic analysis does not require the detailed theoretical and technological knowledge of approaches as those required in grounded theory and Discourse Analysis, it offers a more accessible form of analysis to the study of this nature. Thematic analysis is not linked to any pre-existing theoretical framework. It can be used within numerous theoretical frameworks and can be used to do different things within them. Guest, </w:t>
      </w:r>
      <w:proofErr w:type="spellStart"/>
      <w:r w:rsidR="00CD2E07" w:rsidRPr="00350DDA">
        <w:rPr>
          <w:rFonts w:ascii="Times New Roman" w:eastAsia="Calibri" w:hAnsi="Times New Roman" w:cs="Times New Roman"/>
          <w:sz w:val="24"/>
          <w:szCs w:val="24"/>
          <w:lang w:val="en-ZW"/>
        </w:rPr>
        <w:t>MacQueen</w:t>
      </w:r>
      <w:proofErr w:type="spellEnd"/>
      <w:r w:rsidR="00CD2E07" w:rsidRPr="00350DDA">
        <w:rPr>
          <w:rFonts w:ascii="Times New Roman" w:eastAsia="Calibri" w:hAnsi="Times New Roman" w:cs="Times New Roman"/>
          <w:sz w:val="24"/>
          <w:szCs w:val="24"/>
          <w:lang w:val="en-ZW"/>
        </w:rPr>
        <w:t xml:space="preserve"> and </w:t>
      </w:r>
      <w:proofErr w:type="spellStart"/>
      <w:r w:rsidR="00CD2E07" w:rsidRPr="00350DDA">
        <w:rPr>
          <w:rFonts w:ascii="Times New Roman" w:eastAsia="Calibri" w:hAnsi="Times New Roman" w:cs="Times New Roman"/>
          <w:sz w:val="24"/>
          <w:szCs w:val="24"/>
          <w:lang w:val="en-ZW"/>
        </w:rPr>
        <w:t>Namey</w:t>
      </w:r>
      <w:proofErr w:type="spellEnd"/>
      <w:r w:rsidR="00CD2E07" w:rsidRPr="00350DDA">
        <w:rPr>
          <w:rFonts w:ascii="Times New Roman" w:eastAsia="Calibri" w:hAnsi="Times New Roman" w:cs="Times New Roman"/>
          <w:sz w:val="24"/>
          <w:szCs w:val="24"/>
          <w:lang w:val="en-ZW"/>
        </w:rPr>
        <w:t xml:space="preserve"> (2012) note that thematic analysis can be an essentialist or realist method, which reports experiences, meanings and the reality of participants. It can also be a constructionist method, which examines the ways in which events, realities, meanings, experiences and so on affect a range of discourses operating within society. Thematic analysis can also be a ‘</w:t>
      </w:r>
      <w:proofErr w:type="spellStart"/>
      <w:r w:rsidR="00CD2E07" w:rsidRPr="00350DDA">
        <w:rPr>
          <w:rFonts w:ascii="Times New Roman" w:eastAsia="Calibri" w:hAnsi="Times New Roman" w:cs="Times New Roman"/>
          <w:sz w:val="24"/>
          <w:szCs w:val="24"/>
          <w:lang w:val="en-ZW"/>
        </w:rPr>
        <w:t>contextualist</w:t>
      </w:r>
      <w:proofErr w:type="spellEnd"/>
      <w:r w:rsidR="00CD2E07" w:rsidRPr="00350DDA">
        <w:rPr>
          <w:rFonts w:ascii="Times New Roman" w:eastAsia="Calibri" w:hAnsi="Times New Roman" w:cs="Times New Roman"/>
          <w:sz w:val="24"/>
          <w:szCs w:val="24"/>
          <w:lang w:val="en-ZW"/>
        </w:rPr>
        <w:t xml:space="preserve">’ method, sitting between the two poles of essentialism and constructionism (Guest, </w:t>
      </w:r>
      <w:proofErr w:type="spellStart"/>
      <w:r w:rsidR="00CD2E07" w:rsidRPr="00350DDA">
        <w:rPr>
          <w:rFonts w:ascii="Times New Roman" w:eastAsia="Calibri" w:hAnsi="Times New Roman" w:cs="Times New Roman"/>
          <w:sz w:val="24"/>
          <w:szCs w:val="24"/>
          <w:lang w:val="en-ZW"/>
        </w:rPr>
        <w:t>MacQueen</w:t>
      </w:r>
      <w:proofErr w:type="spellEnd"/>
      <w:r w:rsidR="00CD2E07" w:rsidRPr="00350DDA">
        <w:rPr>
          <w:rFonts w:ascii="Times New Roman" w:eastAsia="Calibri" w:hAnsi="Times New Roman" w:cs="Times New Roman"/>
          <w:sz w:val="24"/>
          <w:szCs w:val="24"/>
          <w:lang w:val="en-ZW"/>
        </w:rPr>
        <w:t xml:space="preserve"> &amp; </w:t>
      </w:r>
      <w:proofErr w:type="spellStart"/>
      <w:r w:rsidR="00CD2E07" w:rsidRPr="00350DDA">
        <w:rPr>
          <w:rFonts w:ascii="Times New Roman" w:eastAsia="Calibri" w:hAnsi="Times New Roman" w:cs="Times New Roman"/>
          <w:sz w:val="24"/>
          <w:szCs w:val="24"/>
          <w:lang w:val="en-ZW"/>
        </w:rPr>
        <w:t>Namey</w:t>
      </w:r>
      <w:proofErr w:type="spellEnd"/>
      <w:r w:rsidR="00CD2E07" w:rsidRPr="00350DDA">
        <w:rPr>
          <w:rFonts w:ascii="Times New Roman" w:eastAsia="Calibri" w:hAnsi="Times New Roman" w:cs="Times New Roman"/>
          <w:sz w:val="24"/>
          <w:szCs w:val="24"/>
          <w:lang w:val="en-ZW"/>
        </w:rPr>
        <w:t xml:space="preserve">, 2012). It can be characterised by theories such as critical realism which acknowledge the ways individuals make meaning of their experience, and, in turn, the ways the broader social context impinges on those meanings, while retaining focus on the material and other limits of ‘reality’ (Guest, </w:t>
      </w:r>
      <w:proofErr w:type="spellStart"/>
      <w:r w:rsidR="00CD2E07" w:rsidRPr="00350DDA">
        <w:rPr>
          <w:rFonts w:ascii="Times New Roman" w:eastAsia="Calibri" w:hAnsi="Times New Roman" w:cs="Times New Roman"/>
          <w:sz w:val="24"/>
          <w:szCs w:val="24"/>
          <w:lang w:val="en-ZW"/>
        </w:rPr>
        <w:t>MacQueen</w:t>
      </w:r>
      <w:proofErr w:type="spellEnd"/>
      <w:r w:rsidR="00CD2E07" w:rsidRPr="00350DDA">
        <w:rPr>
          <w:rFonts w:ascii="Times New Roman" w:eastAsia="Calibri" w:hAnsi="Times New Roman" w:cs="Times New Roman"/>
          <w:sz w:val="24"/>
          <w:szCs w:val="24"/>
          <w:lang w:val="en-ZW"/>
        </w:rPr>
        <w:t xml:space="preserve"> &amp; </w:t>
      </w:r>
      <w:proofErr w:type="spellStart"/>
      <w:r w:rsidR="00CD2E07" w:rsidRPr="00350DDA">
        <w:rPr>
          <w:rFonts w:ascii="Times New Roman" w:eastAsia="Calibri" w:hAnsi="Times New Roman" w:cs="Times New Roman"/>
          <w:sz w:val="24"/>
          <w:szCs w:val="24"/>
          <w:lang w:val="en-ZW"/>
        </w:rPr>
        <w:t>Namey</w:t>
      </w:r>
      <w:proofErr w:type="spellEnd"/>
      <w:r w:rsidR="00CD2E07" w:rsidRPr="00350DDA">
        <w:rPr>
          <w:rFonts w:ascii="Times New Roman" w:eastAsia="Calibri" w:hAnsi="Times New Roman" w:cs="Times New Roman"/>
          <w:sz w:val="24"/>
          <w:szCs w:val="24"/>
          <w:lang w:val="en-ZW"/>
        </w:rPr>
        <w:t xml:space="preserve">, 2012). In this instance, thematic analysis is an ideal analytical tool used in analysing the data gathered in this study. </w:t>
      </w:r>
    </w:p>
    <w:p w14:paraId="11DAB121" w14:textId="77777777" w:rsidR="003B26E1" w:rsidRPr="00350DDA" w:rsidRDefault="00F657D8" w:rsidP="00F13DAB">
      <w:pPr>
        <w:spacing w:before="100" w:beforeAutospacing="1" w:after="100" w:afterAutospacing="1" w:line="360" w:lineRule="auto"/>
        <w:jc w:val="both"/>
        <w:rPr>
          <w:rFonts w:ascii="Times New Roman" w:eastAsiaTheme="minorEastAsia" w:hAnsi="Times New Roman" w:cs="Times New Roman"/>
          <w:b/>
          <w:sz w:val="24"/>
          <w:szCs w:val="24"/>
        </w:rPr>
      </w:pPr>
      <w:r w:rsidRPr="00350DDA">
        <w:rPr>
          <w:rFonts w:ascii="Times New Roman" w:eastAsiaTheme="minorEastAsia" w:hAnsi="Times New Roman" w:cs="Times New Roman"/>
          <w:b/>
          <w:sz w:val="24"/>
          <w:szCs w:val="24"/>
        </w:rPr>
        <w:t>Ethical Considerations</w:t>
      </w:r>
    </w:p>
    <w:p w14:paraId="0DC9FB89" w14:textId="7B6C646A" w:rsidR="00490A9E" w:rsidRPr="00350DDA" w:rsidRDefault="00F657D8" w:rsidP="00F13DAB">
      <w:pPr>
        <w:spacing w:before="100" w:beforeAutospacing="1" w:after="100" w:afterAutospacing="1" w:line="360" w:lineRule="auto"/>
        <w:jc w:val="both"/>
        <w:rPr>
          <w:rFonts w:ascii="Times New Roman" w:eastAsiaTheme="minorEastAsia" w:hAnsi="Times New Roman" w:cs="Times New Roman"/>
          <w:b/>
          <w:sz w:val="24"/>
          <w:szCs w:val="24"/>
        </w:rPr>
      </w:pPr>
      <w:r w:rsidRPr="00350DDA">
        <w:rPr>
          <w:rFonts w:ascii="Times New Roman" w:eastAsiaTheme="minorEastAsia" w:hAnsi="Times New Roman" w:cs="Times New Roman"/>
          <w:sz w:val="24"/>
          <w:szCs w:val="24"/>
        </w:rPr>
        <w:t xml:space="preserve">Research will be carried out in line with the countries Covid 19 regulations of maintaining social distance and other stipulated regulations that will be followed when carrying out research for the safety of the researcher and the research participants. Protection of participants from research related harm, voluntary participation and confidentiality will be prioritized and observed throughout the research </w:t>
      </w:r>
      <w:r w:rsidR="006032B3" w:rsidRPr="00350DDA">
        <w:rPr>
          <w:rFonts w:ascii="Times New Roman" w:eastAsiaTheme="minorEastAsia" w:hAnsi="Times New Roman" w:cs="Times New Roman"/>
          <w:sz w:val="24"/>
          <w:szCs w:val="24"/>
        </w:rPr>
        <w:t xml:space="preserve">process. The nature of the study and </w:t>
      </w:r>
      <w:r w:rsidR="00E05FD5" w:rsidRPr="00350DDA">
        <w:rPr>
          <w:rFonts w:ascii="Times New Roman" w:eastAsiaTheme="minorEastAsia" w:hAnsi="Times New Roman" w:cs="Times New Roman"/>
          <w:sz w:val="24"/>
          <w:szCs w:val="24"/>
        </w:rPr>
        <w:t>its’</w:t>
      </w:r>
      <w:r w:rsidR="006032B3" w:rsidRPr="00350DDA">
        <w:rPr>
          <w:rFonts w:ascii="Times New Roman" w:eastAsiaTheme="minorEastAsia" w:hAnsi="Times New Roman" w:cs="Times New Roman"/>
          <w:sz w:val="24"/>
          <w:szCs w:val="24"/>
        </w:rPr>
        <w:t xml:space="preserve"> objectives will be explained fully to the participants so that they make an informed decision to participate in the research.</w:t>
      </w:r>
      <w:r w:rsidRPr="00350DDA">
        <w:rPr>
          <w:rFonts w:ascii="Times New Roman" w:eastAsiaTheme="minorEastAsia" w:hAnsi="Times New Roman" w:cs="Times New Roman"/>
          <w:sz w:val="24"/>
          <w:szCs w:val="24"/>
        </w:rPr>
        <w:t xml:space="preserve"> The study will be conducted in accordance with the approved ethical protocols superintended by the Medical Research Council of Zimbabwe, </w:t>
      </w:r>
      <w:r w:rsidR="002B0B64" w:rsidRPr="00350DDA">
        <w:rPr>
          <w:rFonts w:ascii="Times New Roman" w:eastAsiaTheme="minorEastAsia" w:hAnsi="Times New Roman" w:cs="Times New Roman"/>
          <w:sz w:val="24"/>
          <w:szCs w:val="24"/>
        </w:rPr>
        <w:t xml:space="preserve">the Women’s University in </w:t>
      </w:r>
      <w:r w:rsidR="002B0B64" w:rsidRPr="00350DDA">
        <w:rPr>
          <w:rFonts w:ascii="Times New Roman" w:eastAsiaTheme="minorEastAsia" w:hAnsi="Times New Roman" w:cs="Times New Roman"/>
          <w:sz w:val="24"/>
          <w:szCs w:val="24"/>
        </w:rPr>
        <w:lastRenderedPageBreak/>
        <w:t xml:space="preserve">Africa </w:t>
      </w:r>
      <w:r w:rsidR="006032B3" w:rsidRPr="00350DDA">
        <w:rPr>
          <w:rFonts w:ascii="Times New Roman" w:eastAsiaTheme="minorEastAsia" w:hAnsi="Times New Roman" w:cs="Times New Roman"/>
          <w:sz w:val="24"/>
          <w:szCs w:val="24"/>
        </w:rPr>
        <w:t xml:space="preserve">ethical </w:t>
      </w:r>
      <w:r w:rsidR="002B0B64" w:rsidRPr="00350DDA">
        <w:rPr>
          <w:rFonts w:ascii="Times New Roman" w:eastAsiaTheme="minorEastAsia" w:hAnsi="Times New Roman" w:cs="Times New Roman"/>
          <w:sz w:val="24"/>
          <w:szCs w:val="24"/>
        </w:rPr>
        <w:t xml:space="preserve">research </w:t>
      </w:r>
      <w:r w:rsidR="006032B3" w:rsidRPr="00350DDA">
        <w:rPr>
          <w:rFonts w:ascii="Times New Roman" w:eastAsiaTheme="minorEastAsia" w:hAnsi="Times New Roman" w:cs="Times New Roman"/>
          <w:sz w:val="24"/>
          <w:szCs w:val="24"/>
        </w:rPr>
        <w:t xml:space="preserve">clearance </w:t>
      </w:r>
      <w:r w:rsidR="002B0B64" w:rsidRPr="00350DDA">
        <w:rPr>
          <w:rFonts w:ascii="Times New Roman" w:eastAsiaTheme="minorEastAsia" w:hAnsi="Times New Roman" w:cs="Times New Roman"/>
          <w:sz w:val="24"/>
          <w:szCs w:val="24"/>
        </w:rPr>
        <w:t>board, and from Chitungwiza town council</w:t>
      </w:r>
      <w:r w:rsidR="006032B3" w:rsidRPr="00350DDA">
        <w:rPr>
          <w:rFonts w:ascii="Times New Roman" w:eastAsiaTheme="minorEastAsia" w:hAnsi="Times New Roman" w:cs="Times New Roman"/>
          <w:sz w:val="24"/>
          <w:szCs w:val="24"/>
        </w:rPr>
        <w:t xml:space="preserve"> department of health</w:t>
      </w:r>
      <w:r w:rsidR="002B0B64" w:rsidRPr="00350DDA">
        <w:rPr>
          <w:rFonts w:ascii="Times New Roman" w:eastAsiaTheme="minorEastAsia" w:hAnsi="Times New Roman" w:cs="Times New Roman"/>
          <w:sz w:val="24"/>
          <w:szCs w:val="24"/>
        </w:rPr>
        <w:t xml:space="preserve">. Trained sign language interpreter from Sunrise school of the Deaf in </w:t>
      </w:r>
      <w:proofErr w:type="spellStart"/>
      <w:r w:rsidR="002B0B64" w:rsidRPr="00350DDA">
        <w:rPr>
          <w:rFonts w:ascii="Times New Roman" w:eastAsiaTheme="minorEastAsia" w:hAnsi="Times New Roman" w:cs="Times New Roman"/>
          <w:sz w:val="24"/>
          <w:szCs w:val="24"/>
        </w:rPr>
        <w:t>Marondera</w:t>
      </w:r>
      <w:proofErr w:type="spellEnd"/>
      <w:r w:rsidR="002B0B64" w:rsidRPr="00350DDA">
        <w:rPr>
          <w:rFonts w:ascii="Times New Roman" w:eastAsiaTheme="minorEastAsia" w:hAnsi="Times New Roman" w:cs="Times New Roman"/>
          <w:sz w:val="24"/>
          <w:szCs w:val="24"/>
        </w:rPr>
        <w:t xml:space="preserve"> will be employed for the research to be successful permission will be sought from the school authority</w:t>
      </w:r>
      <w:r w:rsidRPr="00350DDA">
        <w:rPr>
          <w:rFonts w:ascii="Times New Roman" w:eastAsiaTheme="minorEastAsia" w:hAnsi="Times New Roman" w:cs="Times New Roman"/>
          <w:sz w:val="24"/>
          <w:szCs w:val="24"/>
        </w:rPr>
        <w:t xml:space="preserve">. All participants in </w:t>
      </w:r>
      <w:r w:rsidR="005C551A" w:rsidRPr="00350DDA">
        <w:rPr>
          <w:rFonts w:ascii="Times New Roman" w:eastAsiaTheme="minorEastAsia" w:hAnsi="Times New Roman" w:cs="Times New Roman"/>
          <w:sz w:val="24"/>
          <w:szCs w:val="24"/>
        </w:rPr>
        <w:t xml:space="preserve">the study will be free to drop out of the research when they feel </w:t>
      </w:r>
      <w:r w:rsidR="00F821CC" w:rsidRPr="00350DDA">
        <w:rPr>
          <w:rFonts w:ascii="Times New Roman" w:eastAsiaTheme="minorEastAsia" w:hAnsi="Times New Roman" w:cs="Times New Roman"/>
          <w:sz w:val="24"/>
          <w:szCs w:val="24"/>
        </w:rPr>
        <w:t>uncomfortable.</w:t>
      </w:r>
      <w:r w:rsidR="00F821CC" w:rsidRPr="00350DDA">
        <w:rPr>
          <w:rFonts w:ascii="Times New Roman" w:eastAsia="Calibri" w:hAnsi="Times New Roman" w:cs="Times New Roman"/>
          <w:sz w:val="24"/>
          <w:szCs w:val="24"/>
        </w:rPr>
        <w:t xml:space="preserve"> </w:t>
      </w:r>
      <w:r w:rsidR="006032B3" w:rsidRPr="00350DDA">
        <w:rPr>
          <w:rFonts w:ascii="Times New Roman" w:eastAsia="Calibri" w:hAnsi="Times New Roman" w:cs="Times New Roman"/>
          <w:sz w:val="24"/>
          <w:szCs w:val="24"/>
        </w:rPr>
        <w:t xml:space="preserve">Participants will be informed that they are free to withdraw from the study anytime they want without harassment or penalization. Fair treatment will be done to all the participants. </w:t>
      </w:r>
      <w:r w:rsidR="00F821CC" w:rsidRPr="00350DDA">
        <w:rPr>
          <w:rFonts w:ascii="Times New Roman" w:eastAsia="Calibri" w:hAnsi="Times New Roman" w:cs="Times New Roman"/>
          <w:sz w:val="24"/>
          <w:szCs w:val="24"/>
        </w:rPr>
        <w:t>The researcher will be the only person with access to the completed interview schedule questionnaires and interview recordings will keep the data in a safe lockable place.</w:t>
      </w:r>
      <w:r w:rsidR="00490A9E" w:rsidRPr="00350DDA">
        <w:rPr>
          <w:rFonts w:ascii="Times New Roman" w:hAnsi="Times New Roman" w:cs="Times New Roman"/>
          <w:noProof/>
          <w:webHidden/>
          <w:sz w:val="24"/>
          <w:szCs w:val="24"/>
          <w:lang w:val="en-ZW"/>
        </w:rPr>
        <w:tab/>
      </w:r>
    </w:p>
    <w:p w14:paraId="7726EE7F" w14:textId="587EA5F8" w:rsidR="008A62FD" w:rsidRPr="00350DDA" w:rsidRDefault="00C74F92" w:rsidP="00F13DAB">
      <w:pPr>
        <w:autoSpaceDE w:val="0"/>
        <w:autoSpaceDN w:val="0"/>
        <w:adjustRightInd w:val="0"/>
        <w:spacing w:before="100" w:beforeAutospacing="1" w:after="100" w:afterAutospacing="1" w:line="360" w:lineRule="auto"/>
        <w:jc w:val="both"/>
        <w:rPr>
          <w:rFonts w:ascii="Times New Roman" w:eastAsia="Calibri" w:hAnsi="Times New Roman" w:cs="Times New Roman"/>
          <w:bCs/>
          <w:iCs/>
          <w:sz w:val="24"/>
          <w:szCs w:val="24"/>
          <w:lang w:val="en-ZW"/>
        </w:rPr>
      </w:pPr>
      <w:r w:rsidRPr="00350DDA">
        <w:rPr>
          <w:rFonts w:ascii="Times New Roman" w:eastAsia="Calibri" w:hAnsi="Times New Roman" w:cs="Times New Roman"/>
          <w:b/>
          <w:bCs/>
          <w:iCs/>
          <w:sz w:val="24"/>
          <w:szCs w:val="24"/>
          <w:lang w:val="en-ZW"/>
        </w:rPr>
        <w:t xml:space="preserve">Key words: </w:t>
      </w:r>
      <w:r w:rsidRPr="00350DDA">
        <w:rPr>
          <w:rFonts w:ascii="Times New Roman" w:eastAsia="Calibri" w:hAnsi="Times New Roman" w:cs="Times New Roman"/>
          <w:sz w:val="24"/>
          <w:szCs w:val="24"/>
          <w:lang w:val="en-ZW"/>
        </w:rPr>
        <w:t xml:space="preserve">Improving health access, Hard hearing, Deaf, </w:t>
      </w:r>
      <w:r w:rsidR="00481AF2">
        <w:rPr>
          <w:rFonts w:ascii="Times New Roman" w:eastAsia="Calibri" w:hAnsi="Times New Roman" w:cs="Times New Roman"/>
          <w:sz w:val="24"/>
          <w:szCs w:val="24"/>
          <w:lang w:val="en-ZW"/>
        </w:rPr>
        <w:t>nurses,</w:t>
      </w:r>
      <w:r w:rsidR="00481AF2" w:rsidRPr="00350DDA">
        <w:rPr>
          <w:rFonts w:ascii="Times New Roman" w:eastAsia="Calibri" w:hAnsi="Times New Roman" w:cs="Times New Roman"/>
          <w:sz w:val="24"/>
          <w:szCs w:val="24"/>
          <w:lang w:val="en-ZW"/>
        </w:rPr>
        <w:t xml:space="preserve"> Health</w:t>
      </w:r>
      <w:r w:rsidRPr="00350DDA">
        <w:rPr>
          <w:rFonts w:ascii="Times New Roman" w:eastAsia="Calibri" w:hAnsi="Times New Roman" w:cs="Times New Roman"/>
          <w:sz w:val="24"/>
          <w:szCs w:val="24"/>
          <w:lang w:val="en-ZW"/>
        </w:rPr>
        <w:t xml:space="preserve"> care institutions.</w:t>
      </w:r>
    </w:p>
    <w:p w14:paraId="2B9870DA" w14:textId="0AF9C187" w:rsidR="00490A9E" w:rsidRPr="00350DDA" w:rsidRDefault="001E0967" w:rsidP="00F13DAB">
      <w:pPr>
        <w:spacing w:before="100" w:beforeAutospacing="1" w:after="100" w:afterAutospacing="1" w:line="360" w:lineRule="auto"/>
        <w:jc w:val="both"/>
        <w:rPr>
          <w:rFonts w:ascii="Times New Roman" w:hAnsi="Times New Roman" w:cs="Times New Roman"/>
          <w:noProof/>
          <w:sz w:val="24"/>
          <w:szCs w:val="24"/>
          <w:lang w:val="en-ZW"/>
        </w:rPr>
      </w:pPr>
      <w:r w:rsidRPr="00350DDA">
        <w:rPr>
          <w:rFonts w:ascii="Times New Roman" w:hAnsi="Times New Roman" w:cs="Times New Roman"/>
          <w:noProof/>
          <w:sz w:val="24"/>
          <w:szCs w:val="24"/>
          <w:lang w:val="en-ZW"/>
        </w:rPr>
        <w:tab/>
      </w:r>
    </w:p>
    <w:p w14:paraId="122E38A2" w14:textId="77777777" w:rsidR="000F256C" w:rsidRPr="00350DDA" w:rsidRDefault="000F256C" w:rsidP="00F13DAB">
      <w:pPr>
        <w:autoSpaceDE w:val="0"/>
        <w:autoSpaceDN w:val="0"/>
        <w:adjustRightInd w:val="0"/>
        <w:spacing w:before="100" w:beforeAutospacing="1" w:after="100" w:afterAutospacing="1" w:line="360" w:lineRule="auto"/>
        <w:jc w:val="both"/>
        <w:rPr>
          <w:rFonts w:ascii="Times New Roman" w:eastAsia="Calibri" w:hAnsi="Times New Roman" w:cs="Times New Roman"/>
          <w:sz w:val="24"/>
          <w:szCs w:val="24"/>
          <w:lang w:val="en-ZW"/>
        </w:rPr>
      </w:pPr>
      <w:r w:rsidRPr="00350DDA">
        <w:rPr>
          <w:rFonts w:ascii="Times New Roman" w:eastAsia="Calibri" w:hAnsi="Times New Roman" w:cs="Times New Roman"/>
          <w:b/>
          <w:sz w:val="24"/>
          <w:szCs w:val="24"/>
          <w:lang w:val="en-ZW"/>
        </w:rPr>
        <w:t xml:space="preserve">Chapter One: Introduction and general overview of the study: </w:t>
      </w:r>
      <w:r w:rsidRPr="00350DDA">
        <w:rPr>
          <w:rFonts w:ascii="Times New Roman" w:eastAsia="Calibri" w:hAnsi="Times New Roman" w:cs="Times New Roman"/>
          <w:bCs/>
          <w:sz w:val="24"/>
          <w:szCs w:val="24"/>
          <w:lang w:val="en-ZW"/>
        </w:rPr>
        <w:t>This chapter introduces</w:t>
      </w:r>
      <w:r w:rsidRPr="00350DDA">
        <w:rPr>
          <w:rFonts w:ascii="Times New Roman" w:eastAsia="Calibri" w:hAnsi="Times New Roman" w:cs="Times New Roman"/>
          <w:b/>
          <w:bCs/>
          <w:sz w:val="24"/>
          <w:szCs w:val="24"/>
          <w:lang w:val="en-ZW"/>
        </w:rPr>
        <w:t xml:space="preserve"> </w:t>
      </w:r>
      <w:r w:rsidRPr="00350DDA">
        <w:rPr>
          <w:rFonts w:ascii="Times New Roman" w:eastAsia="Calibri" w:hAnsi="Times New Roman" w:cs="Times New Roman"/>
          <w:sz w:val="24"/>
          <w:szCs w:val="24"/>
          <w:lang w:val="en-ZW"/>
        </w:rPr>
        <w:t xml:space="preserve">and maps the roadmap of the study. </w:t>
      </w:r>
      <w:r w:rsidR="00C21482" w:rsidRPr="00350DDA">
        <w:rPr>
          <w:rFonts w:ascii="Times New Roman" w:eastAsia="Calibri" w:hAnsi="Times New Roman" w:cs="Times New Roman"/>
          <w:sz w:val="24"/>
          <w:szCs w:val="24"/>
          <w:lang w:val="en-ZW"/>
        </w:rPr>
        <w:t>It defines the main concept of the research health access .</w:t>
      </w:r>
      <w:r w:rsidRPr="00350DDA">
        <w:rPr>
          <w:rFonts w:ascii="Times New Roman" w:eastAsia="Calibri" w:hAnsi="Times New Roman" w:cs="Times New Roman"/>
          <w:sz w:val="24"/>
          <w:szCs w:val="24"/>
          <w:lang w:val="en-ZW"/>
        </w:rPr>
        <w:t xml:space="preserve">It accounts for what this study is all about through analysing other studies related to this study. The chapter discusses the problem statement, the research </w:t>
      </w:r>
      <w:r w:rsidR="00B25E5D" w:rsidRPr="00350DDA">
        <w:rPr>
          <w:rFonts w:ascii="Times New Roman" w:eastAsia="Calibri" w:hAnsi="Times New Roman" w:cs="Times New Roman"/>
          <w:sz w:val="24"/>
          <w:szCs w:val="24"/>
          <w:lang w:val="en-ZW"/>
        </w:rPr>
        <w:t>questions, objectives</w:t>
      </w:r>
      <w:r w:rsidRPr="00350DDA">
        <w:rPr>
          <w:rFonts w:ascii="Times New Roman" w:eastAsia="Calibri" w:hAnsi="Times New Roman" w:cs="Times New Roman"/>
          <w:sz w:val="24"/>
          <w:szCs w:val="24"/>
          <w:lang w:val="en-ZW"/>
        </w:rPr>
        <w:t xml:space="preserve"> and the methodological caveat underpinning this study. The chapter frames the terms of discussion which will be helpful in understanding and describing the problem at hand, improving health access for hard hearing/deaf people. It introduces the population, definition of deaf /hard </w:t>
      </w:r>
      <w:r w:rsidR="00B25E5D" w:rsidRPr="00350DDA">
        <w:rPr>
          <w:rFonts w:ascii="Times New Roman" w:eastAsia="Calibri" w:hAnsi="Times New Roman" w:cs="Times New Roman"/>
          <w:sz w:val="24"/>
          <w:szCs w:val="24"/>
          <w:lang w:val="en-ZW"/>
        </w:rPr>
        <w:t>hearing, challenges</w:t>
      </w:r>
      <w:r w:rsidRPr="00350DDA">
        <w:rPr>
          <w:rFonts w:ascii="Times New Roman" w:eastAsia="Calibri" w:hAnsi="Times New Roman" w:cs="Times New Roman"/>
          <w:sz w:val="24"/>
          <w:szCs w:val="24"/>
          <w:lang w:val="en-ZW"/>
        </w:rPr>
        <w:t xml:space="preserve"> of the deaf in accessing health care services globally, regionally and locally and summarises what has been done to date. </w:t>
      </w:r>
      <w:r w:rsidR="00B25E5D" w:rsidRPr="00350DDA">
        <w:rPr>
          <w:rFonts w:ascii="Times New Roman" w:eastAsia="Calibri" w:hAnsi="Times New Roman" w:cs="Times New Roman"/>
          <w:sz w:val="24"/>
          <w:szCs w:val="24"/>
          <w:lang w:val="en-ZW"/>
        </w:rPr>
        <w:t>Chapter</w:t>
      </w:r>
      <w:r w:rsidRPr="00350DDA">
        <w:rPr>
          <w:rFonts w:ascii="Times New Roman" w:eastAsia="Calibri" w:hAnsi="Times New Roman" w:cs="Times New Roman"/>
          <w:sz w:val="24"/>
          <w:szCs w:val="24"/>
          <w:lang w:val="en-ZW"/>
        </w:rPr>
        <w:t xml:space="preserve"> one maps the roadmap of what this thesis is all about, the chapter two elaborates on the issue further by way of tracing the roots of this concept and allied concepts. Both chapters, make efforts in reviewing a large portion of the relevant literature and draw a portrait of </w:t>
      </w:r>
      <w:r w:rsidR="00B25E5D" w:rsidRPr="00350DDA">
        <w:rPr>
          <w:rFonts w:ascii="Times New Roman" w:eastAsia="Calibri" w:hAnsi="Times New Roman" w:cs="Times New Roman"/>
          <w:sz w:val="24"/>
          <w:szCs w:val="24"/>
          <w:lang w:val="en-ZW"/>
        </w:rPr>
        <w:t>the situation of the deaf/hard hearing in accessing health care services and their estranged relationship with health workers</w:t>
      </w:r>
      <w:r w:rsidRPr="00350DDA">
        <w:rPr>
          <w:rFonts w:ascii="Times New Roman" w:eastAsia="Calibri" w:hAnsi="Times New Roman" w:cs="Times New Roman"/>
          <w:sz w:val="24"/>
          <w:szCs w:val="24"/>
          <w:lang w:val="en-ZW"/>
        </w:rPr>
        <w:t xml:space="preserve">. </w:t>
      </w:r>
      <w:r w:rsidR="00B25E5D" w:rsidRPr="00350DDA">
        <w:rPr>
          <w:rFonts w:ascii="Times New Roman" w:eastAsia="Calibri" w:hAnsi="Times New Roman" w:cs="Times New Roman"/>
          <w:sz w:val="24"/>
          <w:szCs w:val="24"/>
          <w:lang w:val="en-ZW"/>
        </w:rPr>
        <w:t>The conceptual model is also highlighted and will also be elaborated in chapter 1.</w:t>
      </w:r>
      <w:r w:rsidRPr="00350DDA">
        <w:rPr>
          <w:rFonts w:ascii="Times New Roman" w:eastAsia="Calibri" w:hAnsi="Times New Roman" w:cs="Times New Roman"/>
          <w:sz w:val="24"/>
          <w:szCs w:val="24"/>
          <w:lang w:val="en-ZW"/>
        </w:rPr>
        <w:t xml:space="preserve">These foundational chapters therefore </w:t>
      </w:r>
      <w:r w:rsidR="003B26E1" w:rsidRPr="00350DDA">
        <w:rPr>
          <w:rFonts w:ascii="Times New Roman" w:eastAsia="Calibri" w:hAnsi="Times New Roman" w:cs="Times New Roman"/>
          <w:sz w:val="24"/>
          <w:szCs w:val="24"/>
          <w:lang w:val="en-ZW"/>
        </w:rPr>
        <w:t>operationalize</w:t>
      </w:r>
      <w:r w:rsidRPr="00350DDA">
        <w:rPr>
          <w:rFonts w:ascii="Times New Roman" w:eastAsia="Calibri" w:hAnsi="Times New Roman" w:cs="Times New Roman"/>
          <w:sz w:val="24"/>
          <w:szCs w:val="24"/>
          <w:lang w:val="en-ZW"/>
        </w:rPr>
        <w:t xml:space="preserve"> the concept for the </w:t>
      </w:r>
      <w:r w:rsidR="003B26E1" w:rsidRPr="00350DDA">
        <w:rPr>
          <w:rFonts w:ascii="Times New Roman" w:eastAsia="Calibri" w:hAnsi="Times New Roman" w:cs="Times New Roman"/>
          <w:sz w:val="24"/>
          <w:szCs w:val="24"/>
          <w:lang w:val="en-ZW"/>
        </w:rPr>
        <w:t>descriptive and</w:t>
      </w:r>
      <w:r w:rsidRPr="00350DDA">
        <w:rPr>
          <w:rFonts w:ascii="Times New Roman" w:eastAsia="Calibri" w:hAnsi="Times New Roman" w:cs="Times New Roman"/>
          <w:sz w:val="24"/>
          <w:szCs w:val="24"/>
          <w:lang w:val="en-ZW"/>
        </w:rPr>
        <w:t xml:space="preserve"> critical exercises that follow.</w:t>
      </w:r>
    </w:p>
    <w:p w14:paraId="123F65BD" w14:textId="77777777" w:rsidR="000F256C" w:rsidRPr="00350DDA" w:rsidRDefault="000F256C" w:rsidP="00F13DAB">
      <w:pPr>
        <w:autoSpaceDE w:val="0"/>
        <w:autoSpaceDN w:val="0"/>
        <w:adjustRightInd w:val="0"/>
        <w:spacing w:before="100" w:beforeAutospacing="1" w:after="100" w:afterAutospacing="1" w:line="360" w:lineRule="auto"/>
        <w:jc w:val="both"/>
        <w:rPr>
          <w:rFonts w:ascii="Times New Roman" w:eastAsia="Calibri" w:hAnsi="Times New Roman" w:cs="Times New Roman"/>
          <w:sz w:val="24"/>
          <w:szCs w:val="24"/>
          <w:lang w:val="en-ZW"/>
        </w:rPr>
      </w:pPr>
      <w:r w:rsidRPr="00350DDA">
        <w:rPr>
          <w:rFonts w:ascii="Times New Roman" w:eastAsia="Calibri" w:hAnsi="Times New Roman" w:cs="Times New Roman"/>
          <w:b/>
          <w:sz w:val="24"/>
          <w:szCs w:val="24"/>
          <w:lang w:val="en-ZW"/>
        </w:rPr>
        <w:t>Chapter Two:</w:t>
      </w:r>
      <w:r w:rsidRPr="00350DDA">
        <w:rPr>
          <w:rFonts w:ascii="Times New Roman" w:eastAsia="Calibri" w:hAnsi="Times New Roman" w:cs="Times New Roman"/>
          <w:sz w:val="24"/>
          <w:szCs w:val="24"/>
          <w:lang w:val="en-ZW"/>
        </w:rPr>
        <w:t xml:space="preserve"> </w:t>
      </w:r>
      <w:r w:rsidRPr="00350DDA">
        <w:rPr>
          <w:rFonts w:ascii="Times New Roman" w:eastAsia="Calibri" w:hAnsi="Times New Roman" w:cs="Times New Roman"/>
          <w:b/>
          <w:bCs/>
          <w:sz w:val="24"/>
          <w:szCs w:val="24"/>
          <w:lang w:val="en-ZW"/>
        </w:rPr>
        <w:t>literature review</w:t>
      </w:r>
      <w:r w:rsidRPr="00350DDA">
        <w:rPr>
          <w:rFonts w:ascii="Times New Roman" w:eastAsia="Calibri" w:hAnsi="Times New Roman" w:cs="Times New Roman"/>
          <w:sz w:val="24"/>
          <w:szCs w:val="24"/>
          <w:lang w:val="en-ZW"/>
        </w:rPr>
        <w:t>: The chapter reviews</w:t>
      </w:r>
      <w:r w:rsidR="00B25E5D" w:rsidRPr="00350DDA">
        <w:rPr>
          <w:rFonts w:ascii="Times New Roman" w:eastAsia="Calibri" w:hAnsi="Times New Roman" w:cs="Times New Roman"/>
          <w:sz w:val="24"/>
          <w:szCs w:val="24"/>
          <w:lang w:val="en-ZW"/>
        </w:rPr>
        <w:t xml:space="preserve"> literature on the </w:t>
      </w:r>
      <w:r w:rsidR="005A0A31" w:rsidRPr="00350DDA">
        <w:rPr>
          <w:rFonts w:ascii="Times New Roman" w:eastAsia="Calibri" w:hAnsi="Times New Roman" w:cs="Times New Roman"/>
          <w:sz w:val="24"/>
          <w:szCs w:val="24"/>
          <w:lang w:val="en-ZW"/>
        </w:rPr>
        <w:t>deaf, health</w:t>
      </w:r>
      <w:r w:rsidR="00B25E5D" w:rsidRPr="00350DDA">
        <w:rPr>
          <w:rFonts w:ascii="Times New Roman" w:eastAsia="Calibri" w:hAnsi="Times New Roman" w:cs="Times New Roman"/>
          <w:sz w:val="24"/>
          <w:szCs w:val="24"/>
          <w:lang w:val="en-ZW"/>
        </w:rPr>
        <w:t xml:space="preserve"> </w:t>
      </w:r>
      <w:r w:rsidR="005A0A31" w:rsidRPr="00350DDA">
        <w:rPr>
          <w:rFonts w:ascii="Times New Roman" w:eastAsia="Calibri" w:hAnsi="Times New Roman" w:cs="Times New Roman"/>
          <w:sz w:val="24"/>
          <w:szCs w:val="24"/>
          <w:lang w:val="en-ZW"/>
        </w:rPr>
        <w:t>access</w:t>
      </w:r>
      <w:r w:rsidR="00B25E5D" w:rsidRPr="00350DDA">
        <w:rPr>
          <w:rFonts w:ascii="Times New Roman" w:eastAsia="Calibri" w:hAnsi="Times New Roman" w:cs="Times New Roman"/>
          <w:sz w:val="24"/>
          <w:szCs w:val="24"/>
          <w:lang w:val="en-ZW"/>
        </w:rPr>
        <w:t xml:space="preserve"> for the deaf/hard</w:t>
      </w:r>
      <w:r w:rsidR="005A0A31" w:rsidRPr="00350DDA">
        <w:rPr>
          <w:rFonts w:ascii="Times New Roman" w:eastAsia="Calibri" w:hAnsi="Times New Roman" w:cs="Times New Roman"/>
          <w:sz w:val="24"/>
          <w:szCs w:val="24"/>
          <w:lang w:val="en-ZW"/>
        </w:rPr>
        <w:t xml:space="preserve"> hearing and improvements </w:t>
      </w:r>
      <w:r w:rsidR="00890A69" w:rsidRPr="00350DDA">
        <w:rPr>
          <w:rFonts w:ascii="Times New Roman" w:eastAsia="Calibri" w:hAnsi="Times New Roman" w:cs="Times New Roman"/>
          <w:sz w:val="24"/>
          <w:szCs w:val="24"/>
          <w:lang w:val="en-ZW"/>
        </w:rPr>
        <w:t>done in other countries in health</w:t>
      </w:r>
      <w:r w:rsidR="005A0A31" w:rsidRPr="00350DDA">
        <w:rPr>
          <w:rFonts w:ascii="Times New Roman" w:eastAsia="Calibri" w:hAnsi="Times New Roman" w:cs="Times New Roman"/>
          <w:sz w:val="24"/>
          <w:szCs w:val="24"/>
          <w:lang w:val="en-ZW"/>
        </w:rPr>
        <w:t xml:space="preserve"> access for people </w:t>
      </w:r>
      <w:r w:rsidR="00890A69" w:rsidRPr="00350DDA">
        <w:rPr>
          <w:rFonts w:ascii="Times New Roman" w:eastAsia="Calibri" w:hAnsi="Times New Roman" w:cs="Times New Roman"/>
          <w:sz w:val="24"/>
          <w:szCs w:val="24"/>
          <w:lang w:val="en-ZW"/>
        </w:rPr>
        <w:t>with hard hearing/deaf problems, results and recommendations from the studies done globally regionally and local.</w:t>
      </w:r>
      <w:r w:rsidRPr="00350DDA">
        <w:rPr>
          <w:rFonts w:ascii="Times New Roman" w:eastAsia="Calibri" w:hAnsi="Times New Roman" w:cs="Times New Roman"/>
          <w:sz w:val="24"/>
          <w:szCs w:val="24"/>
          <w:lang w:val="en-ZW"/>
        </w:rPr>
        <w:t xml:space="preserve"> It adopts a funnel approach when reviewing the literature. Thus, it starts </w:t>
      </w:r>
      <w:r w:rsidRPr="00350DDA">
        <w:rPr>
          <w:rFonts w:ascii="Times New Roman" w:eastAsia="Calibri" w:hAnsi="Times New Roman" w:cs="Times New Roman"/>
          <w:sz w:val="24"/>
          <w:szCs w:val="24"/>
          <w:lang w:val="en-ZW"/>
        </w:rPr>
        <w:lastRenderedPageBreak/>
        <w:t xml:space="preserve">off by reviewing literature on a global </w:t>
      </w:r>
      <w:r w:rsidR="00890A69" w:rsidRPr="00350DDA">
        <w:rPr>
          <w:rFonts w:ascii="Times New Roman" w:eastAsia="Calibri" w:hAnsi="Times New Roman" w:cs="Times New Roman"/>
          <w:sz w:val="24"/>
          <w:szCs w:val="24"/>
          <w:lang w:val="en-ZW"/>
        </w:rPr>
        <w:t>level, international</w:t>
      </w:r>
      <w:r w:rsidR="005A0A31" w:rsidRPr="00350DDA">
        <w:rPr>
          <w:rFonts w:ascii="Times New Roman" w:eastAsia="Calibri" w:hAnsi="Times New Roman" w:cs="Times New Roman"/>
          <w:sz w:val="24"/>
          <w:szCs w:val="24"/>
          <w:lang w:val="en-ZW"/>
        </w:rPr>
        <w:t xml:space="preserve"> </w:t>
      </w:r>
      <w:r w:rsidR="00890A69" w:rsidRPr="00350DDA">
        <w:rPr>
          <w:rFonts w:ascii="Times New Roman" w:eastAsia="Calibri" w:hAnsi="Times New Roman" w:cs="Times New Roman"/>
          <w:sz w:val="24"/>
          <w:szCs w:val="24"/>
          <w:lang w:val="en-ZW"/>
        </w:rPr>
        <w:t>level, and regional</w:t>
      </w:r>
      <w:r w:rsidR="005A0A31" w:rsidRPr="00350DDA">
        <w:rPr>
          <w:rFonts w:ascii="Times New Roman" w:eastAsia="Calibri" w:hAnsi="Times New Roman" w:cs="Times New Roman"/>
          <w:sz w:val="24"/>
          <w:szCs w:val="24"/>
          <w:lang w:val="en-ZW"/>
        </w:rPr>
        <w:t xml:space="preserve"> level </w:t>
      </w:r>
      <w:r w:rsidRPr="00350DDA">
        <w:rPr>
          <w:rFonts w:ascii="Times New Roman" w:eastAsia="Calibri" w:hAnsi="Times New Roman" w:cs="Times New Roman"/>
          <w:sz w:val="24"/>
          <w:szCs w:val="24"/>
          <w:lang w:val="en-ZW"/>
        </w:rPr>
        <w:t xml:space="preserve">before </w:t>
      </w:r>
      <w:r w:rsidR="00890A69" w:rsidRPr="00350DDA">
        <w:rPr>
          <w:rFonts w:ascii="Times New Roman" w:eastAsia="Calibri" w:hAnsi="Times New Roman" w:cs="Times New Roman"/>
          <w:sz w:val="24"/>
          <w:szCs w:val="24"/>
          <w:lang w:val="en-ZW"/>
        </w:rPr>
        <w:t>dropping</w:t>
      </w:r>
      <w:r w:rsidRPr="00350DDA">
        <w:rPr>
          <w:rFonts w:ascii="Times New Roman" w:eastAsia="Calibri" w:hAnsi="Times New Roman" w:cs="Times New Roman"/>
          <w:sz w:val="24"/>
          <w:szCs w:val="24"/>
          <w:lang w:val="en-ZW"/>
        </w:rPr>
        <w:t xml:space="preserve"> down to the Zimbabwean context. </w:t>
      </w:r>
    </w:p>
    <w:p w14:paraId="252EB0B2" w14:textId="77777777" w:rsidR="000F256C" w:rsidRPr="00350DDA" w:rsidRDefault="000F256C" w:rsidP="00F13DAB">
      <w:pPr>
        <w:autoSpaceDE w:val="0"/>
        <w:autoSpaceDN w:val="0"/>
        <w:adjustRightInd w:val="0"/>
        <w:spacing w:before="100" w:beforeAutospacing="1" w:after="100" w:afterAutospacing="1" w:line="360" w:lineRule="auto"/>
        <w:jc w:val="both"/>
        <w:rPr>
          <w:rFonts w:ascii="Times New Roman" w:eastAsia="Calibri" w:hAnsi="Times New Roman" w:cs="Times New Roman"/>
          <w:sz w:val="24"/>
          <w:szCs w:val="24"/>
          <w:lang w:val="en-ZW"/>
        </w:rPr>
      </w:pPr>
      <w:r w:rsidRPr="00350DDA">
        <w:rPr>
          <w:rFonts w:ascii="Times New Roman" w:eastAsia="Calibri" w:hAnsi="Times New Roman" w:cs="Times New Roman"/>
          <w:b/>
          <w:sz w:val="24"/>
          <w:szCs w:val="24"/>
          <w:lang w:val="en-ZW"/>
        </w:rPr>
        <w:t xml:space="preserve">Chapter three: Research Methodology: </w:t>
      </w:r>
      <w:r w:rsidRPr="00350DDA">
        <w:rPr>
          <w:rFonts w:ascii="Times New Roman" w:eastAsia="Calibri" w:hAnsi="Times New Roman" w:cs="Times New Roman"/>
          <w:sz w:val="24"/>
          <w:szCs w:val="24"/>
          <w:lang w:val="en-ZW"/>
        </w:rPr>
        <w:t xml:space="preserve">It presents the </w:t>
      </w:r>
      <w:r w:rsidRPr="00350DDA">
        <w:rPr>
          <w:rFonts w:ascii="Times New Roman" w:eastAsia="Calibri" w:hAnsi="Times New Roman" w:cs="Times New Roman"/>
          <w:b/>
          <w:bCs/>
          <w:sz w:val="24"/>
          <w:szCs w:val="24"/>
          <w:lang w:val="en-ZW"/>
        </w:rPr>
        <w:t>methodology</w:t>
      </w:r>
      <w:r w:rsidRPr="00350DDA">
        <w:rPr>
          <w:rFonts w:ascii="Times New Roman" w:eastAsia="Calibri" w:hAnsi="Times New Roman" w:cs="Times New Roman"/>
          <w:sz w:val="24"/>
          <w:szCs w:val="24"/>
          <w:lang w:val="en-ZW"/>
        </w:rPr>
        <w:t xml:space="preserve"> underpinning this study. It explains the</w:t>
      </w:r>
      <w:r w:rsidR="00890A69" w:rsidRPr="00350DDA">
        <w:rPr>
          <w:rFonts w:ascii="Times New Roman" w:eastAsia="Calibri" w:hAnsi="Times New Roman" w:cs="Times New Roman"/>
          <w:sz w:val="24"/>
          <w:szCs w:val="24"/>
          <w:lang w:val="en-ZW"/>
        </w:rPr>
        <w:t xml:space="preserve"> mixed (quantitative and</w:t>
      </w:r>
      <w:r w:rsidRPr="00350DDA">
        <w:rPr>
          <w:rFonts w:ascii="Times New Roman" w:eastAsia="Calibri" w:hAnsi="Times New Roman" w:cs="Times New Roman"/>
          <w:sz w:val="24"/>
          <w:szCs w:val="24"/>
          <w:lang w:val="en-ZW"/>
        </w:rPr>
        <w:t xml:space="preserve"> qualitative</w:t>
      </w:r>
      <w:r w:rsidR="00890A69" w:rsidRPr="00350DDA">
        <w:rPr>
          <w:rFonts w:ascii="Times New Roman" w:eastAsia="Calibri" w:hAnsi="Times New Roman" w:cs="Times New Roman"/>
          <w:sz w:val="24"/>
          <w:szCs w:val="24"/>
          <w:lang w:val="en-ZW"/>
        </w:rPr>
        <w:t>)</w:t>
      </w:r>
      <w:r w:rsidRPr="00350DDA">
        <w:rPr>
          <w:rFonts w:ascii="Times New Roman" w:eastAsia="Calibri" w:hAnsi="Times New Roman" w:cs="Times New Roman"/>
          <w:sz w:val="24"/>
          <w:szCs w:val="24"/>
          <w:lang w:val="en-ZW"/>
        </w:rPr>
        <w:t xml:space="preserve"> research design, the means of data collection and analysis, research quality and the ethical considerations which underpin the study.  </w:t>
      </w:r>
    </w:p>
    <w:p w14:paraId="0B3D5683" w14:textId="77777777" w:rsidR="000F256C" w:rsidRPr="00350DDA" w:rsidRDefault="000F256C" w:rsidP="00F13DAB">
      <w:pPr>
        <w:autoSpaceDE w:val="0"/>
        <w:autoSpaceDN w:val="0"/>
        <w:adjustRightInd w:val="0"/>
        <w:spacing w:before="100" w:beforeAutospacing="1" w:after="100" w:afterAutospacing="1" w:line="360" w:lineRule="auto"/>
        <w:jc w:val="both"/>
        <w:rPr>
          <w:rFonts w:ascii="Times New Roman" w:eastAsia="Calibri" w:hAnsi="Times New Roman" w:cs="Times New Roman"/>
          <w:b/>
          <w:bCs/>
          <w:sz w:val="24"/>
          <w:szCs w:val="24"/>
          <w:lang w:val="en-ZW"/>
        </w:rPr>
      </w:pPr>
      <w:r w:rsidRPr="00350DDA">
        <w:rPr>
          <w:rFonts w:ascii="Times New Roman" w:eastAsia="Calibri" w:hAnsi="Times New Roman" w:cs="Times New Roman"/>
          <w:b/>
          <w:bCs/>
          <w:sz w:val="24"/>
          <w:szCs w:val="24"/>
          <w:lang w:val="en-ZW"/>
        </w:rPr>
        <w:t>Chapter four:</w:t>
      </w:r>
      <w:r w:rsidRPr="00350DDA">
        <w:rPr>
          <w:rFonts w:ascii="Times New Roman" w:eastAsia="Calibri" w:hAnsi="Times New Roman" w:cs="Times New Roman"/>
          <w:sz w:val="24"/>
          <w:szCs w:val="24"/>
          <w:lang w:val="en-ZW"/>
        </w:rPr>
        <w:t xml:space="preserve"> </w:t>
      </w:r>
      <w:r w:rsidRPr="00350DDA">
        <w:rPr>
          <w:rFonts w:ascii="Times New Roman" w:eastAsia="Calibri" w:hAnsi="Times New Roman" w:cs="Times New Roman"/>
          <w:b/>
          <w:bCs/>
          <w:sz w:val="24"/>
          <w:szCs w:val="24"/>
          <w:lang w:val="en-ZW"/>
        </w:rPr>
        <w:t xml:space="preserve">Presentation of data: </w:t>
      </w:r>
      <w:r w:rsidRPr="00350DDA">
        <w:rPr>
          <w:rFonts w:ascii="Times New Roman" w:eastAsia="Calibri" w:hAnsi="Times New Roman" w:cs="Times New Roman"/>
          <w:sz w:val="24"/>
          <w:szCs w:val="24"/>
          <w:lang w:val="en-ZW"/>
        </w:rPr>
        <w:t>Data and information gathered by the researcher will be presented in this chapter.</w:t>
      </w:r>
    </w:p>
    <w:p w14:paraId="4B2C9BC2" w14:textId="23F423EE" w:rsidR="000F256C" w:rsidRPr="00350DDA" w:rsidRDefault="000F256C" w:rsidP="00F13DAB">
      <w:pPr>
        <w:autoSpaceDE w:val="0"/>
        <w:autoSpaceDN w:val="0"/>
        <w:adjustRightInd w:val="0"/>
        <w:spacing w:before="100" w:beforeAutospacing="1" w:after="100" w:afterAutospacing="1" w:line="360" w:lineRule="auto"/>
        <w:jc w:val="both"/>
        <w:rPr>
          <w:rFonts w:ascii="Times New Roman" w:eastAsia="Calibri" w:hAnsi="Times New Roman" w:cs="Times New Roman"/>
          <w:b/>
          <w:bCs/>
          <w:sz w:val="24"/>
          <w:szCs w:val="24"/>
          <w:lang w:val="en-ZW"/>
        </w:rPr>
      </w:pPr>
      <w:r w:rsidRPr="00350DDA">
        <w:rPr>
          <w:rFonts w:ascii="Times New Roman" w:eastAsia="Calibri" w:hAnsi="Times New Roman" w:cs="Times New Roman"/>
          <w:b/>
          <w:sz w:val="24"/>
          <w:szCs w:val="24"/>
          <w:lang w:val="en-ZW"/>
        </w:rPr>
        <w:t>Chapter Five:</w:t>
      </w:r>
      <w:r w:rsidRPr="00350DDA">
        <w:rPr>
          <w:rFonts w:ascii="Times New Roman" w:eastAsia="Calibri" w:hAnsi="Times New Roman" w:cs="Times New Roman"/>
          <w:sz w:val="24"/>
          <w:szCs w:val="24"/>
          <w:lang w:val="en-ZW"/>
        </w:rPr>
        <w:t xml:space="preserve"> </w:t>
      </w:r>
      <w:r w:rsidRPr="00350DDA">
        <w:rPr>
          <w:rFonts w:ascii="Times New Roman" w:eastAsia="Calibri" w:hAnsi="Times New Roman" w:cs="Times New Roman"/>
          <w:b/>
          <w:bCs/>
          <w:sz w:val="24"/>
          <w:szCs w:val="24"/>
          <w:lang w:val="en-ZW"/>
        </w:rPr>
        <w:t>Discussion of the research findings</w:t>
      </w:r>
      <w:r w:rsidR="00890A69" w:rsidRPr="00350DDA">
        <w:rPr>
          <w:rFonts w:ascii="Times New Roman" w:eastAsia="Calibri" w:hAnsi="Times New Roman" w:cs="Times New Roman"/>
          <w:sz w:val="24"/>
          <w:szCs w:val="24"/>
          <w:lang w:val="en-ZW"/>
        </w:rPr>
        <w:t xml:space="preserve">. The findings will be </w:t>
      </w:r>
      <w:r w:rsidRPr="00350DDA">
        <w:rPr>
          <w:rFonts w:ascii="Times New Roman" w:eastAsia="Calibri" w:hAnsi="Times New Roman" w:cs="Times New Roman"/>
          <w:sz w:val="24"/>
          <w:szCs w:val="24"/>
          <w:lang w:val="en-ZW"/>
        </w:rPr>
        <w:t xml:space="preserve">discussed </w:t>
      </w:r>
      <w:r w:rsidR="00890A69" w:rsidRPr="00350DDA">
        <w:rPr>
          <w:rFonts w:ascii="Times New Roman" w:eastAsia="Calibri" w:hAnsi="Times New Roman" w:cs="Times New Roman"/>
          <w:sz w:val="24"/>
          <w:szCs w:val="24"/>
          <w:lang w:val="en-ZW"/>
        </w:rPr>
        <w:t xml:space="preserve">using a statistical package IBPM SPSS analysed results and </w:t>
      </w:r>
      <w:r w:rsidRPr="00350DDA">
        <w:rPr>
          <w:rFonts w:ascii="Times New Roman" w:eastAsia="Calibri" w:hAnsi="Times New Roman" w:cs="Times New Roman"/>
          <w:sz w:val="24"/>
          <w:szCs w:val="24"/>
          <w:lang w:val="en-ZW"/>
        </w:rPr>
        <w:t xml:space="preserve">thematically in light of the </w:t>
      </w:r>
      <w:r w:rsidR="00583FD9" w:rsidRPr="00350DDA">
        <w:rPr>
          <w:rFonts w:ascii="Times New Roman" w:eastAsia="Calibri" w:hAnsi="Times New Roman" w:cs="Times New Roman"/>
          <w:sz w:val="24"/>
          <w:szCs w:val="24"/>
          <w:lang w:val="en-ZW"/>
        </w:rPr>
        <w:t xml:space="preserve">presented main issues </w:t>
      </w:r>
      <w:r w:rsidR="00B33C86" w:rsidRPr="00350DDA">
        <w:rPr>
          <w:rFonts w:ascii="Times New Roman" w:eastAsia="Calibri" w:hAnsi="Times New Roman" w:cs="Times New Roman"/>
          <w:sz w:val="24"/>
          <w:szCs w:val="24"/>
          <w:lang w:val="en-ZW"/>
        </w:rPr>
        <w:t xml:space="preserve">raised </w:t>
      </w:r>
      <w:r w:rsidR="00583FD9" w:rsidRPr="00350DDA">
        <w:rPr>
          <w:rFonts w:ascii="Times New Roman" w:eastAsia="Calibri" w:hAnsi="Times New Roman" w:cs="Times New Roman"/>
          <w:sz w:val="24"/>
          <w:szCs w:val="24"/>
          <w:lang w:val="en-ZW"/>
        </w:rPr>
        <w:t xml:space="preserve">by the deaf /hard hearing or key </w:t>
      </w:r>
      <w:r w:rsidR="00B33C86" w:rsidRPr="00350DDA">
        <w:rPr>
          <w:rFonts w:ascii="Times New Roman" w:eastAsia="Calibri" w:hAnsi="Times New Roman" w:cs="Times New Roman"/>
          <w:sz w:val="24"/>
          <w:szCs w:val="24"/>
          <w:lang w:val="en-ZW"/>
        </w:rPr>
        <w:t>informants. Literature</w:t>
      </w:r>
      <w:r w:rsidRPr="00350DDA">
        <w:rPr>
          <w:rFonts w:ascii="Times New Roman" w:eastAsia="Calibri" w:hAnsi="Times New Roman" w:cs="Times New Roman"/>
          <w:sz w:val="24"/>
          <w:szCs w:val="24"/>
          <w:lang w:val="en-ZW"/>
        </w:rPr>
        <w:t xml:space="preserve"> revi</w:t>
      </w:r>
      <w:r w:rsidR="00B33C86" w:rsidRPr="00350DDA">
        <w:rPr>
          <w:rFonts w:ascii="Times New Roman" w:eastAsia="Calibri" w:hAnsi="Times New Roman" w:cs="Times New Roman"/>
          <w:sz w:val="24"/>
          <w:szCs w:val="24"/>
          <w:lang w:val="en-ZW"/>
        </w:rPr>
        <w:t>ewed and theoretical framework will also be analysed in view of the results of the mixed research.</w:t>
      </w:r>
    </w:p>
    <w:p w14:paraId="096035D9" w14:textId="77777777" w:rsidR="001A0B8D" w:rsidRPr="00350DDA" w:rsidRDefault="000F256C" w:rsidP="00F13DAB">
      <w:pPr>
        <w:autoSpaceDE w:val="0"/>
        <w:autoSpaceDN w:val="0"/>
        <w:adjustRightInd w:val="0"/>
        <w:spacing w:before="100" w:beforeAutospacing="1" w:after="100" w:afterAutospacing="1" w:line="360" w:lineRule="auto"/>
        <w:jc w:val="both"/>
        <w:rPr>
          <w:rFonts w:ascii="Times New Roman" w:eastAsia="Calibri" w:hAnsi="Times New Roman" w:cs="Times New Roman"/>
          <w:sz w:val="24"/>
          <w:szCs w:val="24"/>
          <w:lang w:val="en-ZW"/>
        </w:rPr>
      </w:pPr>
      <w:r w:rsidRPr="00350DDA">
        <w:rPr>
          <w:rFonts w:ascii="Times New Roman" w:eastAsia="Calibri" w:hAnsi="Times New Roman" w:cs="Times New Roman"/>
          <w:b/>
          <w:bCs/>
          <w:sz w:val="24"/>
          <w:szCs w:val="24"/>
          <w:lang w:val="en-ZW"/>
        </w:rPr>
        <w:t xml:space="preserve">Chapter six: Summary of findings, Conclusions and recommendations: </w:t>
      </w:r>
      <w:r w:rsidRPr="00350DDA">
        <w:rPr>
          <w:rFonts w:ascii="Times New Roman" w:eastAsia="Calibri" w:hAnsi="Times New Roman" w:cs="Times New Roman"/>
          <w:sz w:val="24"/>
          <w:szCs w:val="24"/>
          <w:lang w:val="en-ZW"/>
        </w:rPr>
        <w:t xml:space="preserve">This thesis ends by discussing the conclusions and recommendations in relation to the findings, literature reviewed and theoretical framework underpinning this study.  </w:t>
      </w:r>
    </w:p>
    <w:p w14:paraId="1F49F550" w14:textId="77777777" w:rsidR="00583FD9" w:rsidRPr="00350DDA" w:rsidRDefault="00583FD9" w:rsidP="00F13DAB">
      <w:pPr>
        <w:autoSpaceDE w:val="0"/>
        <w:autoSpaceDN w:val="0"/>
        <w:adjustRightInd w:val="0"/>
        <w:spacing w:before="100" w:beforeAutospacing="1" w:after="100" w:afterAutospacing="1" w:line="360" w:lineRule="auto"/>
        <w:jc w:val="both"/>
        <w:rPr>
          <w:rFonts w:ascii="Times New Roman" w:hAnsi="Times New Roman" w:cs="Times New Roman"/>
          <w:webHidden/>
          <w:sz w:val="24"/>
          <w:szCs w:val="24"/>
        </w:rPr>
      </w:pPr>
      <w:bookmarkStart w:id="10" w:name="_GoBack"/>
      <w:bookmarkEnd w:id="10"/>
    </w:p>
    <w:p w14:paraId="7354BF52" w14:textId="77777777" w:rsidR="00583FD9" w:rsidRPr="00350DDA" w:rsidRDefault="00583FD9" w:rsidP="00F13DAB">
      <w:pPr>
        <w:autoSpaceDE w:val="0"/>
        <w:autoSpaceDN w:val="0"/>
        <w:adjustRightInd w:val="0"/>
        <w:spacing w:before="100" w:beforeAutospacing="1" w:after="100" w:afterAutospacing="1" w:line="360" w:lineRule="auto"/>
        <w:jc w:val="both"/>
        <w:rPr>
          <w:rFonts w:ascii="Times New Roman" w:hAnsi="Times New Roman" w:cs="Times New Roman"/>
          <w:webHidden/>
          <w:sz w:val="24"/>
          <w:szCs w:val="24"/>
        </w:rPr>
      </w:pPr>
    </w:p>
    <w:p w14:paraId="153CB503" w14:textId="77777777" w:rsidR="00583FD9" w:rsidRPr="00350DDA" w:rsidRDefault="00583FD9" w:rsidP="00F13DAB">
      <w:pPr>
        <w:autoSpaceDE w:val="0"/>
        <w:autoSpaceDN w:val="0"/>
        <w:adjustRightInd w:val="0"/>
        <w:spacing w:before="100" w:beforeAutospacing="1" w:after="100" w:afterAutospacing="1" w:line="360" w:lineRule="auto"/>
        <w:jc w:val="both"/>
        <w:rPr>
          <w:rFonts w:ascii="Times New Roman" w:hAnsi="Times New Roman" w:cs="Times New Roman"/>
          <w:webHidden/>
          <w:sz w:val="24"/>
          <w:szCs w:val="24"/>
        </w:rPr>
      </w:pPr>
    </w:p>
    <w:p w14:paraId="54F8F042" w14:textId="77777777" w:rsidR="00583FD9" w:rsidRPr="00350DDA" w:rsidRDefault="00583FD9" w:rsidP="00F13DAB">
      <w:pPr>
        <w:autoSpaceDE w:val="0"/>
        <w:autoSpaceDN w:val="0"/>
        <w:adjustRightInd w:val="0"/>
        <w:spacing w:before="100" w:beforeAutospacing="1" w:after="100" w:afterAutospacing="1" w:line="360" w:lineRule="auto"/>
        <w:jc w:val="both"/>
        <w:rPr>
          <w:rFonts w:ascii="Times New Roman" w:hAnsi="Times New Roman" w:cs="Times New Roman"/>
          <w:webHidden/>
          <w:sz w:val="24"/>
          <w:szCs w:val="24"/>
        </w:rPr>
      </w:pPr>
    </w:p>
    <w:p w14:paraId="6D25E858" w14:textId="77777777" w:rsidR="00583FD9" w:rsidRPr="00350DDA" w:rsidRDefault="00583FD9" w:rsidP="00F13DAB">
      <w:pPr>
        <w:autoSpaceDE w:val="0"/>
        <w:autoSpaceDN w:val="0"/>
        <w:adjustRightInd w:val="0"/>
        <w:spacing w:before="100" w:beforeAutospacing="1" w:after="100" w:afterAutospacing="1" w:line="360" w:lineRule="auto"/>
        <w:jc w:val="both"/>
        <w:rPr>
          <w:rFonts w:ascii="Times New Roman" w:hAnsi="Times New Roman" w:cs="Times New Roman"/>
          <w:webHidden/>
          <w:sz w:val="24"/>
          <w:szCs w:val="24"/>
        </w:rPr>
      </w:pPr>
    </w:p>
    <w:p w14:paraId="4AFE8D8A" w14:textId="7780B26D" w:rsidR="00490A9E" w:rsidRPr="00350DDA" w:rsidRDefault="00490A9E" w:rsidP="00F13DAB">
      <w:pPr>
        <w:autoSpaceDE w:val="0"/>
        <w:autoSpaceDN w:val="0"/>
        <w:adjustRightInd w:val="0"/>
        <w:spacing w:before="100" w:beforeAutospacing="1" w:after="100" w:afterAutospacing="1" w:line="360" w:lineRule="auto"/>
        <w:jc w:val="both"/>
        <w:rPr>
          <w:rFonts w:ascii="Times New Roman" w:eastAsia="Calibri" w:hAnsi="Times New Roman" w:cs="Times New Roman"/>
          <w:sz w:val="24"/>
          <w:szCs w:val="24"/>
          <w:lang w:val="en-ZW"/>
        </w:rPr>
      </w:pPr>
      <w:r w:rsidRPr="00350DDA">
        <w:rPr>
          <w:rFonts w:ascii="Times New Roman" w:hAnsi="Times New Roman" w:cs="Times New Roman"/>
          <w:webHidden/>
          <w:sz w:val="24"/>
          <w:szCs w:val="24"/>
        </w:rPr>
        <w:tab/>
      </w:r>
    </w:p>
    <w:p w14:paraId="2288BA75" w14:textId="77777777" w:rsidR="00490A9E" w:rsidRPr="00350DDA" w:rsidRDefault="00490A9E" w:rsidP="00F13DAB">
      <w:pPr>
        <w:pStyle w:val="Heading1"/>
        <w:spacing w:before="100" w:beforeAutospacing="1" w:after="100" w:afterAutospacing="1" w:line="360" w:lineRule="auto"/>
        <w:jc w:val="both"/>
        <w:rPr>
          <w:rFonts w:ascii="Times New Roman" w:hAnsi="Times New Roman" w:cs="Times New Roman"/>
          <w:b/>
          <w:color w:val="auto"/>
          <w:sz w:val="24"/>
          <w:szCs w:val="24"/>
        </w:rPr>
      </w:pPr>
      <w:bookmarkStart w:id="11" w:name="_Toc78748287"/>
      <w:r w:rsidRPr="00350DDA">
        <w:rPr>
          <w:rFonts w:ascii="Times New Roman" w:hAnsi="Times New Roman" w:cs="Times New Roman"/>
          <w:b/>
          <w:color w:val="auto"/>
          <w:sz w:val="24"/>
          <w:szCs w:val="24"/>
        </w:rPr>
        <w:t>References</w:t>
      </w:r>
      <w:bookmarkEnd w:id="11"/>
    </w:p>
    <w:p w14:paraId="7265CD61" w14:textId="77777777" w:rsidR="00490A9E" w:rsidRPr="00350DDA" w:rsidRDefault="00490A9E" w:rsidP="00F13DAB">
      <w:pPr>
        <w:spacing w:before="100" w:beforeAutospacing="1" w:after="100" w:afterAutospacing="1" w:line="360" w:lineRule="auto"/>
        <w:jc w:val="both"/>
        <w:rPr>
          <w:rFonts w:ascii="Times New Roman" w:hAnsi="Times New Roman" w:cs="Times New Roman"/>
          <w:sz w:val="24"/>
          <w:szCs w:val="24"/>
        </w:rPr>
      </w:pPr>
      <w:r w:rsidRPr="00350DDA">
        <w:rPr>
          <w:rFonts w:ascii="Times New Roman" w:hAnsi="Times New Roman" w:cs="Times New Roman"/>
          <w:sz w:val="24"/>
          <w:szCs w:val="24"/>
        </w:rPr>
        <w:t>British Deaf association (2021) Definitions of Hearing impairment, London, www.bda.org.uk accessed on 01/05/2021.</w:t>
      </w:r>
    </w:p>
    <w:p w14:paraId="4684E8E4" w14:textId="77777777" w:rsidR="007A4F2B" w:rsidRPr="00350DDA" w:rsidRDefault="007A4F2B" w:rsidP="00F13DAB">
      <w:pPr>
        <w:spacing w:before="100" w:beforeAutospacing="1" w:after="100" w:afterAutospacing="1" w:line="360" w:lineRule="auto"/>
        <w:jc w:val="both"/>
        <w:rPr>
          <w:rFonts w:ascii="Times New Roman" w:eastAsia="Times New Roman" w:hAnsi="Times New Roman" w:cs="Times New Roman"/>
          <w:sz w:val="24"/>
          <w:szCs w:val="24"/>
        </w:rPr>
      </w:pPr>
      <w:r w:rsidRPr="00350DDA">
        <w:rPr>
          <w:rFonts w:ascii="Times New Roman" w:hAnsi="Times New Roman" w:cs="Times New Roman"/>
          <w:sz w:val="24"/>
          <w:szCs w:val="24"/>
        </w:rPr>
        <w:lastRenderedPageBreak/>
        <w:t xml:space="preserve"> </w:t>
      </w:r>
      <w:r w:rsidRPr="00350DDA">
        <w:rPr>
          <w:rFonts w:ascii="Times New Roman" w:eastAsia="Times New Roman" w:hAnsi="Times New Roman" w:cs="Times New Roman"/>
          <w:sz w:val="24"/>
          <w:szCs w:val="24"/>
        </w:rPr>
        <w:t xml:space="preserve">Barnett, S., &amp; Franks, P. (2002). Health care utilization and adults who are deaf: Relationship with age at onset of </w:t>
      </w:r>
      <w:proofErr w:type="spellStart"/>
      <w:r w:rsidRPr="00350DDA">
        <w:rPr>
          <w:rFonts w:ascii="Times New Roman" w:eastAsia="Times New Roman" w:hAnsi="Times New Roman" w:cs="Times New Roman"/>
          <w:sz w:val="24"/>
          <w:szCs w:val="24"/>
        </w:rPr>
        <w:t>deafness.</w:t>
      </w:r>
      <w:r w:rsidRPr="00350DDA">
        <w:rPr>
          <w:rFonts w:ascii="Times New Roman" w:eastAsia="Times New Roman" w:hAnsi="Times New Roman" w:cs="Times New Roman"/>
          <w:i/>
          <w:iCs/>
          <w:sz w:val="24"/>
          <w:szCs w:val="24"/>
        </w:rPr>
        <w:t>Health</w:t>
      </w:r>
      <w:proofErr w:type="spellEnd"/>
      <w:r w:rsidRPr="00350DDA">
        <w:rPr>
          <w:rFonts w:ascii="Times New Roman" w:eastAsia="Times New Roman" w:hAnsi="Times New Roman" w:cs="Times New Roman"/>
          <w:i/>
          <w:iCs/>
          <w:sz w:val="24"/>
          <w:szCs w:val="24"/>
        </w:rPr>
        <w:t xml:space="preserve"> Services Research</w:t>
      </w:r>
      <w:r w:rsidRPr="00350DDA">
        <w:rPr>
          <w:rFonts w:ascii="Times New Roman" w:eastAsia="Times New Roman" w:hAnsi="Times New Roman" w:cs="Times New Roman"/>
          <w:sz w:val="24"/>
          <w:szCs w:val="24"/>
        </w:rPr>
        <w:t>, 37, 105–120.</w:t>
      </w:r>
    </w:p>
    <w:p w14:paraId="73E746F8" w14:textId="77777777" w:rsidR="00490A9E" w:rsidRPr="00350DDA" w:rsidRDefault="007A4F2B" w:rsidP="00F13DAB">
      <w:pPr>
        <w:spacing w:before="100" w:beforeAutospacing="1" w:after="100" w:afterAutospacing="1" w:line="360" w:lineRule="auto"/>
        <w:jc w:val="both"/>
        <w:rPr>
          <w:rFonts w:ascii="Times New Roman" w:eastAsia="Times New Roman" w:hAnsi="Times New Roman" w:cs="Times New Roman"/>
          <w:sz w:val="24"/>
          <w:szCs w:val="24"/>
        </w:rPr>
      </w:pPr>
      <w:r w:rsidRPr="00350DDA">
        <w:rPr>
          <w:rFonts w:ascii="Times New Roman" w:eastAsia="Times New Roman" w:hAnsi="Times New Roman" w:cs="Times New Roman"/>
          <w:sz w:val="24"/>
          <w:szCs w:val="24"/>
        </w:rPr>
        <w:t xml:space="preserve"> doi:10.1111/1475–6773.99106</w:t>
      </w:r>
    </w:p>
    <w:p w14:paraId="0A9A97A0" w14:textId="4022D8C1" w:rsidR="00423289" w:rsidRPr="00350DDA" w:rsidRDefault="007A4F2B" w:rsidP="00F13DAB">
      <w:pPr>
        <w:autoSpaceDE w:val="0"/>
        <w:autoSpaceDN w:val="0"/>
        <w:adjustRightInd w:val="0"/>
        <w:spacing w:before="100" w:beforeAutospacing="1" w:after="100" w:afterAutospacing="1" w:line="360" w:lineRule="auto"/>
        <w:jc w:val="both"/>
        <w:rPr>
          <w:rFonts w:ascii="Times New Roman" w:eastAsia="Calibri" w:hAnsi="Times New Roman" w:cs="Times New Roman"/>
          <w:sz w:val="24"/>
          <w:szCs w:val="24"/>
          <w:lang w:val="en-ZW"/>
        </w:rPr>
      </w:pPr>
      <w:proofErr w:type="spellStart"/>
      <w:r w:rsidRPr="00350DDA">
        <w:rPr>
          <w:rFonts w:ascii="Times New Roman" w:eastAsia="Calibri" w:hAnsi="Times New Roman" w:cs="Times New Roman"/>
          <w:sz w:val="24"/>
          <w:szCs w:val="24"/>
          <w:lang w:val="en-ZW"/>
        </w:rPr>
        <w:t>Choruma</w:t>
      </w:r>
      <w:proofErr w:type="spellEnd"/>
      <w:r w:rsidRPr="00350DDA">
        <w:rPr>
          <w:rFonts w:ascii="Times New Roman" w:eastAsia="Calibri" w:hAnsi="Times New Roman" w:cs="Times New Roman"/>
          <w:sz w:val="24"/>
          <w:szCs w:val="24"/>
          <w:lang w:val="en-ZW"/>
        </w:rPr>
        <w:t>, T. (</w:t>
      </w:r>
      <w:r w:rsidR="00C954B9" w:rsidRPr="00350DDA">
        <w:rPr>
          <w:rFonts w:ascii="Times New Roman" w:eastAsia="Calibri" w:hAnsi="Times New Roman" w:cs="Times New Roman"/>
          <w:sz w:val="24"/>
          <w:szCs w:val="24"/>
          <w:lang w:val="en-ZW"/>
        </w:rPr>
        <w:t>2007</w:t>
      </w:r>
      <w:r w:rsidRPr="00350DDA">
        <w:rPr>
          <w:rFonts w:ascii="Times New Roman" w:eastAsia="Calibri" w:hAnsi="Times New Roman" w:cs="Times New Roman"/>
          <w:sz w:val="24"/>
          <w:szCs w:val="24"/>
          <w:lang w:val="en-ZW"/>
        </w:rPr>
        <w:t>) .The</w:t>
      </w:r>
      <w:r w:rsidR="00C954B9" w:rsidRPr="00350DDA">
        <w:rPr>
          <w:rFonts w:ascii="Times New Roman" w:eastAsia="Calibri" w:hAnsi="Times New Roman" w:cs="Times New Roman"/>
          <w:sz w:val="24"/>
          <w:szCs w:val="24"/>
          <w:lang w:val="en-ZW"/>
        </w:rPr>
        <w:t xml:space="preserve"> forgotten </w:t>
      </w:r>
      <w:r w:rsidR="003154E2" w:rsidRPr="00350DDA">
        <w:rPr>
          <w:rFonts w:ascii="Times New Roman" w:eastAsia="Calibri" w:hAnsi="Times New Roman" w:cs="Times New Roman"/>
          <w:sz w:val="24"/>
          <w:szCs w:val="24"/>
          <w:lang w:val="en-ZW"/>
        </w:rPr>
        <w:t>tribe, People</w:t>
      </w:r>
      <w:r w:rsidR="00C954B9" w:rsidRPr="00350DDA">
        <w:rPr>
          <w:rFonts w:ascii="Times New Roman" w:eastAsia="Calibri" w:hAnsi="Times New Roman" w:cs="Times New Roman"/>
          <w:sz w:val="24"/>
          <w:szCs w:val="24"/>
          <w:lang w:val="en-ZW"/>
        </w:rPr>
        <w:t xml:space="preserve"> living with disabilities in </w:t>
      </w:r>
      <w:proofErr w:type="spellStart"/>
      <w:r w:rsidR="00C954B9" w:rsidRPr="00350DDA">
        <w:rPr>
          <w:rFonts w:ascii="Times New Roman" w:eastAsia="Calibri" w:hAnsi="Times New Roman" w:cs="Times New Roman"/>
          <w:sz w:val="24"/>
          <w:szCs w:val="24"/>
          <w:lang w:val="en-ZW"/>
        </w:rPr>
        <w:t>Zimbabwe.Progressio</w:t>
      </w:r>
      <w:proofErr w:type="spellEnd"/>
      <w:r w:rsidR="00C954B9" w:rsidRPr="00350DDA">
        <w:rPr>
          <w:rFonts w:ascii="Times New Roman" w:eastAsia="Calibri" w:hAnsi="Times New Roman" w:cs="Times New Roman"/>
          <w:sz w:val="24"/>
          <w:szCs w:val="24"/>
          <w:lang w:val="en-ZW"/>
        </w:rPr>
        <w:t xml:space="preserve"> </w:t>
      </w:r>
      <w:proofErr w:type="spellStart"/>
      <w:r w:rsidR="00C954B9" w:rsidRPr="00350DDA">
        <w:rPr>
          <w:rFonts w:ascii="Times New Roman" w:eastAsia="Calibri" w:hAnsi="Times New Roman" w:cs="Times New Roman"/>
          <w:sz w:val="24"/>
          <w:szCs w:val="24"/>
          <w:lang w:val="en-ZW"/>
        </w:rPr>
        <w:t>Report</w:t>
      </w:r>
      <w:proofErr w:type="gramStart"/>
      <w:r w:rsidR="00C954B9" w:rsidRPr="00350DDA">
        <w:rPr>
          <w:rFonts w:ascii="Times New Roman" w:eastAsia="Calibri" w:hAnsi="Times New Roman" w:cs="Times New Roman"/>
          <w:sz w:val="24"/>
          <w:szCs w:val="24"/>
          <w:lang w:val="en-ZW"/>
        </w:rPr>
        <w:t>,Cranbury</w:t>
      </w:r>
      <w:proofErr w:type="spellEnd"/>
      <w:proofErr w:type="gramEnd"/>
      <w:r w:rsidR="00C954B9" w:rsidRPr="00350DDA">
        <w:rPr>
          <w:rFonts w:ascii="Times New Roman" w:eastAsia="Calibri" w:hAnsi="Times New Roman" w:cs="Times New Roman"/>
          <w:sz w:val="24"/>
          <w:szCs w:val="24"/>
          <w:lang w:val="en-ZW"/>
        </w:rPr>
        <w:t xml:space="preserve"> yard. ISBN 185287 323 London.</w:t>
      </w:r>
    </w:p>
    <w:p w14:paraId="67B78E98" w14:textId="77777777" w:rsidR="00423289" w:rsidRPr="00350DDA" w:rsidRDefault="00423289" w:rsidP="00F13DAB">
      <w:pPr>
        <w:autoSpaceDE w:val="0"/>
        <w:autoSpaceDN w:val="0"/>
        <w:adjustRightInd w:val="0"/>
        <w:spacing w:before="100" w:beforeAutospacing="1" w:after="100" w:afterAutospacing="1" w:line="360" w:lineRule="auto"/>
        <w:jc w:val="both"/>
        <w:rPr>
          <w:rFonts w:ascii="Times New Roman" w:eastAsia="font0000000021d1cd90" w:hAnsi="Times New Roman" w:cs="Times New Roman"/>
          <w:sz w:val="24"/>
          <w:szCs w:val="24"/>
          <w:lang w:val="en-ZW"/>
        </w:rPr>
      </w:pPr>
      <w:r w:rsidRPr="00350DDA">
        <w:rPr>
          <w:rFonts w:ascii="Times New Roman" w:eastAsia="font0000000021d1cd90" w:hAnsi="Times New Roman" w:cs="Times New Roman"/>
          <w:sz w:val="24"/>
          <w:szCs w:val="24"/>
          <w:lang w:val="en-ZW"/>
        </w:rPr>
        <w:t xml:space="preserve">Creswell, J. W. (2014). </w:t>
      </w:r>
      <w:r w:rsidRPr="00350DDA">
        <w:rPr>
          <w:rFonts w:ascii="Times New Roman" w:eastAsia="font0000000021d1cd90" w:hAnsi="Times New Roman" w:cs="Times New Roman"/>
          <w:i/>
          <w:sz w:val="24"/>
          <w:szCs w:val="24"/>
          <w:lang w:val="en-ZW"/>
        </w:rPr>
        <w:t>Research design: Qualitative, quantitative, and mixed methods approaches (4</w:t>
      </w:r>
      <w:r w:rsidRPr="00350DDA">
        <w:rPr>
          <w:rFonts w:ascii="Times New Roman" w:eastAsia="font0000000021d1cd90" w:hAnsi="Times New Roman" w:cs="Times New Roman"/>
          <w:i/>
          <w:sz w:val="24"/>
          <w:szCs w:val="24"/>
          <w:vertAlign w:val="superscript"/>
          <w:lang w:val="en-ZW"/>
        </w:rPr>
        <w:t>th</w:t>
      </w:r>
      <w:r w:rsidRPr="00350DDA">
        <w:rPr>
          <w:rFonts w:ascii="Times New Roman" w:eastAsia="font0000000021d1cd90" w:hAnsi="Times New Roman" w:cs="Times New Roman"/>
          <w:i/>
          <w:sz w:val="24"/>
          <w:szCs w:val="24"/>
          <w:lang w:val="en-ZW"/>
        </w:rPr>
        <w:t xml:space="preserve"> </w:t>
      </w:r>
      <w:proofErr w:type="spellStart"/>
      <w:proofErr w:type="gramStart"/>
      <w:r w:rsidRPr="00350DDA">
        <w:rPr>
          <w:rFonts w:ascii="Times New Roman" w:eastAsia="font0000000021d1cd90" w:hAnsi="Times New Roman" w:cs="Times New Roman"/>
          <w:i/>
          <w:sz w:val="24"/>
          <w:szCs w:val="24"/>
          <w:lang w:val="en-ZW"/>
        </w:rPr>
        <w:t>ed</w:t>
      </w:r>
      <w:proofErr w:type="spellEnd"/>
      <w:proofErr w:type="gramEnd"/>
      <w:r w:rsidRPr="00350DDA">
        <w:rPr>
          <w:rFonts w:ascii="Times New Roman" w:eastAsia="font0000000021d1cd90" w:hAnsi="Times New Roman" w:cs="Times New Roman"/>
          <w:i/>
          <w:sz w:val="24"/>
          <w:szCs w:val="24"/>
          <w:lang w:val="en-ZW"/>
        </w:rPr>
        <w:t>).</w:t>
      </w:r>
      <w:r w:rsidRPr="00350DDA">
        <w:rPr>
          <w:rFonts w:ascii="Times New Roman" w:eastAsia="font0000000021d1cd90" w:hAnsi="Times New Roman" w:cs="Times New Roman"/>
          <w:sz w:val="24"/>
          <w:szCs w:val="24"/>
          <w:lang w:val="en-ZW"/>
        </w:rPr>
        <w:t xml:space="preserve"> London: Sage.</w:t>
      </w:r>
    </w:p>
    <w:p w14:paraId="19ABB6B6" w14:textId="35F925B9" w:rsidR="00A133C7" w:rsidRPr="00350DDA" w:rsidRDefault="00A133C7" w:rsidP="00F13DAB">
      <w:pPr>
        <w:autoSpaceDE w:val="0"/>
        <w:autoSpaceDN w:val="0"/>
        <w:adjustRightInd w:val="0"/>
        <w:spacing w:before="100" w:beforeAutospacing="1" w:after="100" w:afterAutospacing="1" w:line="360" w:lineRule="auto"/>
        <w:jc w:val="both"/>
        <w:rPr>
          <w:rFonts w:ascii="Times New Roman" w:eastAsia="font0000000021d1cd90" w:hAnsi="Times New Roman" w:cs="Times New Roman"/>
          <w:sz w:val="24"/>
          <w:szCs w:val="24"/>
          <w:lang w:val="en-ZW"/>
        </w:rPr>
      </w:pPr>
      <w:r w:rsidRPr="00350DDA">
        <w:rPr>
          <w:rFonts w:ascii="Times New Roman" w:eastAsia="font0000000021d1cd90" w:hAnsi="Times New Roman" w:cs="Times New Roman"/>
          <w:sz w:val="24"/>
          <w:szCs w:val="24"/>
          <w:lang w:val="en-ZW"/>
        </w:rPr>
        <w:t xml:space="preserve">Contrera, K.J., Betz, J., </w:t>
      </w:r>
      <w:proofErr w:type="spellStart"/>
      <w:r w:rsidRPr="00350DDA">
        <w:rPr>
          <w:rFonts w:ascii="Times New Roman" w:eastAsia="font0000000021d1cd90" w:hAnsi="Times New Roman" w:cs="Times New Roman"/>
          <w:sz w:val="24"/>
          <w:szCs w:val="24"/>
          <w:lang w:val="en-ZW"/>
        </w:rPr>
        <w:t>Genther</w:t>
      </w:r>
      <w:proofErr w:type="spellEnd"/>
      <w:r w:rsidRPr="00350DDA">
        <w:rPr>
          <w:rFonts w:ascii="Times New Roman" w:eastAsia="font0000000021d1cd90" w:hAnsi="Times New Roman" w:cs="Times New Roman"/>
          <w:sz w:val="24"/>
          <w:szCs w:val="24"/>
          <w:lang w:val="en-ZW"/>
        </w:rPr>
        <w:t xml:space="preserve">, D.J &amp;Lin, F.R. (2015).Association of hearing the national health and nutrition examination </w:t>
      </w:r>
      <w:proofErr w:type="spellStart"/>
      <w:r w:rsidRPr="00350DDA">
        <w:rPr>
          <w:rFonts w:ascii="Times New Roman" w:eastAsia="font0000000021d1cd90" w:hAnsi="Times New Roman" w:cs="Times New Roman"/>
          <w:sz w:val="24"/>
          <w:szCs w:val="24"/>
          <w:lang w:val="en-ZW"/>
        </w:rPr>
        <w:t>survey.</w:t>
      </w:r>
      <w:r w:rsidR="00A01749" w:rsidRPr="00350DDA">
        <w:rPr>
          <w:rFonts w:ascii="Times New Roman" w:eastAsia="font0000000021d1cd90" w:hAnsi="Times New Roman" w:cs="Times New Roman"/>
          <w:sz w:val="24"/>
          <w:szCs w:val="24"/>
          <w:lang w:val="en-ZW"/>
        </w:rPr>
        <w:t>JAMA</w:t>
      </w:r>
      <w:proofErr w:type="spellEnd"/>
      <w:r w:rsidR="00A01749" w:rsidRPr="00350DDA">
        <w:rPr>
          <w:rFonts w:ascii="Times New Roman" w:eastAsia="font0000000021d1cd90" w:hAnsi="Times New Roman" w:cs="Times New Roman"/>
          <w:sz w:val="24"/>
          <w:szCs w:val="24"/>
          <w:lang w:val="en-ZW"/>
        </w:rPr>
        <w:t xml:space="preserve"> </w:t>
      </w:r>
      <w:proofErr w:type="spellStart"/>
      <w:r w:rsidR="00A01749" w:rsidRPr="00350DDA">
        <w:rPr>
          <w:rFonts w:ascii="Times New Roman" w:eastAsia="font0000000021d1cd90" w:hAnsi="Times New Roman" w:cs="Times New Roman"/>
          <w:sz w:val="24"/>
          <w:szCs w:val="24"/>
          <w:lang w:val="en-ZW"/>
        </w:rPr>
        <w:t>Otolaryngol</w:t>
      </w:r>
      <w:proofErr w:type="spellEnd"/>
      <w:r w:rsidR="00A01749" w:rsidRPr="00350DDA">
        <w:rPr>
          <w:rFonts w:ascii="Times New Roman" w:eastAsia="font0000000021d1cd90" w:hAnsi="Times New Roman" w:cs="Times New Roman"/>
          <w:sz w:val="24"/>
          <w:szCs w:val="24"/>
          <w:lang w:val="en-ZW"/>
        </w:rPr>
        <w:t xml:space="preserve"> Head ,Neck </w:t>
      </w:r>
      <w:proofErr w:type="spellStart"/>
      <w:r w:rsidR="00A01749" w:rsidRPr="00350DDA">
        <w:rPr>
          <w:rFonts w:ascii="Times New Roman" w:eastAsia="font0000000021d1cd90" w:hAnsi="Times New Roman" w:cs="Times New Roman"/>
          <w:sz w:val="24"/>
          <w:szCs w:val="24"/>
          <w:lang w:val="en-ZW"/>
        </w:rPr>
        <w:t>Surg</w:t>
      </w:r>
      <w:proofErr w:type="spellEnd"/>
      <w:r w:rsidR="00A01749" w:rsidRPr="00350DDA">
        <w:rPr>
          <w:rFonts w:ascii="Times New Roman" w:eastAsia="font0000000021d1cd90" w:hAnsi="Times New Roman" w:cs="Times New Roman"/>
          <w:sz w:val="24"/>
          <w:szCs w:val="24"/>
          <w:lang w:val="en-ZW"/>
        </w:rPr>
        <w:t xml:space="preserve"> .2015.October 141(10)944-946.doi 10.1001 jamaoto.2015.1762</w:t>
      </w:r>
    </w:p>
    <w:p w14:paraId="07E64346" w14:textId="6D24F9EC" w:rsidR="00423289" w:rsidRPr="00350DDA" w:rsidRDefault="00A01749" w:rsidP="00F13DAB">
      <w:pPr>
        <w:autoSpaceDE w:val="0"/>
        <w:autoSpaceDN w:val="0"/>
        <w:adjustRightInd w:val="0"/>
        <w:spacing w:before="100" w:beforeAutospacing="1" w:after="100" w:afterAutospacing="1" w:line="360" w:lineRule="auto"/>
        <w:jc w:val="both"/>
        <w:rPr>
          <w:rFonts w:ascii="Times New Roman" w:eastAsia="font0000000021d1cd90" w:hAnsi="Times New Roman" w:cs="Times New Roman"/>
          <w:sz w:val="24"/>
          <w:szCs w:val="24"/>
          <w:lang w:val="en-ZW"/>
        </w:rPr>
      </w:pPr>
      <w:r w:rsidRPr="00350DDA">
        <w:rPr>
          <w:rFonts w:ascii="Times New Roman" w:eastAsia="font0000000021d1cd90" w:hAnsi="Times New Roman" w:cs="Times New Roman"/>
          <w:sz w:val="24"/>
          <w:szCs w:val="24"/>
          <w:lang w:val="en-ZW"/>
        </w:rPr>
        <w:t>Nyangari, B</w:t>
      </w:r>
      <w:r w:rsidR="00423289" w:rsidRPr="00350DDA">
        <w:rPr>
          <w:rFonts w:ascii="Times New Roman" w:eastAsia="font0000000021d1cd90" w:hAnsi="Times New Roman" w:cs="Times New Roman"/>
          <w:sz w:val="24"/>
          <w:szCs w:val="24"/>
          <w:lang w:val="en-ZW"/>
        </w:rPr>
        <w:t xml:space="preserve">. Deaf children .Deaf Trust Zimbabwe chairperson .accessed </w:t>
      </w:r>
      <w:r w:rsidRPr="00350DDA">
        <w:rPr>
          <w:rFonts w:ascii="Times New Roman" w:eastAsia="font0000000021d1cd90" w:hAnsi="Times New Roman" w:cs="Times New Roman"/>
          <w:sz w:val="24"/>
          <w:szCs w:val="24"/>
          <w:lang w:val="en-ZW"/>
        </w:rPr>
        <w:t>pdf, 4</w:t>
      </w:r>
      <w:r w:rsidR="00423289" w:rsidRPr="00350DDA">
        <w:rPr>
          <w:rFonts w:ascii="Times New Roman" w:eastAsia="font0000000021d1cd90" w:hAnsi="Times New Roman" w:cs="Times New Roman"/>
          <w:sz w:val="24"/>
          <w:szCs w:val="24"/>
          <w:lang w:val="en-ZW"/>
        </w:rPr>
        <w:t>/22/2021.</w:t>
      </w:r>
    </w:p>
    <w:p w14:paraId="27AF970B" w14:textId="77777777" w:rsidR="002661EF" w:rsidRPr="00350DDA" w:rsidRDefault="00B53047" w:rsidP="00F13DAB">
      <w:pPr>
        <w:spacing w:before="100" w:beforeAutospacing="1" w:after="100" w:afterAutospacing="1" w:line="360" w:lineRule="auto"/>
        <w:jc w:val="both"/>
        <w:rPr>
          <w:rFonts w:ascii="Times New Roman" w:hAnsi="Times New Roman" w:cs="Times New Roman"/>
          <w:sz w:val="24"/>
          <w:szCs w:val="24"/>
        </w:rPr>
      </w:pPr>
      <w:r w:rsidRPr="00350DDA">
        <w:rPr>
          <w:rFonts w:ascii="Times New Roman" w:hAnsi="Times New Roman" w:cs="Times New Roman"/>
          <w:sz w:val="24"/>
          <w:szCs w:val="24"/>
        </w:rPr>
        <w:t>Gonzalo, A. G. (202</w:t>
      </w:r>
      <w:r w:rsidR="002661EF" w:rsidRPr="00350DDA">
        <w:rPr>
          <w:rFonts w:ascii="Times New Roman" w:hAnsi="Times New Roman" w:cs="Times New Roman"/>
          <w:sz w:val="24"/>
          <w:szCs w:val="24"/>
        </w:rPr>
        <w:t xml:space="preserve">1).Theoretical foundations of </w:t>
      </w:r>
      <w:r w:rsidR="007A4F2B" w:rsidRPr="00350DDA">
        <w:rPr>
          <w:rFonts w:ascii="Times New Roman" w:hAnsi="Times New Roman" w:cs="Times New Roman"/>
          <w:sz w:val="24"/>
          <w:szCs w:val="24"/>
        </w:rPr>
        <w:t>nursing, nursing</w:t>
      </w:r>
      <w:r w:rsidR="002661EF" w:rsidRPr="00350DDA">
        <w:rPr>
          <w:rFonts w:ascii="Times New Roman" w:hAnsi="Times New Roman" w:cs="Times New Roman"/>
          <w:sz w:val="24"/>
          <w:szCs w:val="24"/>
        </w:rPr>
        <w:t xml:space="preserve"> theories. weebly.com/dorothea-</w:t>
      </w:r>
      <w:r w:rsidRPr="00350DDA">
        <w:rPr>
          <w:rFonts w:ascii="Times New Roman" w:hAnsi="Times New Roman" w:cs="Times New Roman"/>
          <w:sz w:val="24"/>
          <w:szCs w:val="24"/>
        </w:rPr>
        <w:t>e-orem.html; accessed 22/06/2021</w:t>
      </w:r>
      <w:r w:rsidR="002661EF" w:rsidRPr="00350DDA">
        <w:rPr>
          <w:rFonts w:ascii="Times New Roman" w:hAnsi="Times New Roman" w:cs="Times New Roman"/>
          <w:sz w:val="24"/>
          <w:szCs w:val="24"/>
        </w:rPr>
        <w:t>.</w:t>
      </w:r>
    </w:p>
    <w:p w14:paraId="164246D5" w14:textId="77777777" w:rsidR="002661EF" w:rsidRPr="00350DDA" w:rsidRDefault="002661EF" w:rsidP="00F13DAB">
      <w:pPr>
        <w:tabs>
          <w:tab w:val="left" w:pos="6330"/>
        </w:tabs>
        <w:spacing w:before="100" w:beforeAutospacing="1" w:after="100" w:afterAutospacing="1" w:line="360" w:lineRule="auto"/>
        <w:jc w:val="both"/>
        <w:rPr>
          <w:rFonts w:ascii="Times New Roman" w:hAnsi="Times New Roman" w:cs="Times New Roman"/>
          <w:sz w:val="24"/>
          <w:szCs w:val="24"/>
        </w:rPr>
      </w:pPr>
      <w:r w:rsidRPr="00350DDA">
        <w:rPr>
          <w:rFonts w:ascii="Times New Roman" w:eastAsia="Calibri" w:hAnsi="Times New Roman" w:cs="Times New Roman"/>
          <w:sz w:val="24"/>
          <w:szCs w:val="24"/>
        </w:rPr>
        <w:t>Grove, S .Burns, N. &amp; Gray, J.R, (2013). The practice of nursing research: Appraisal, synthesis and generation of evidence</w:t>
      </w:r>
      <w:r w:rsidRPr="00350DDA">
        <w:rPr>
          <w:rFonts w:ascii="Times New Roman" w:eastAsia="Calibri" w:hAnsi="Times New Roman" w:cs="Times New Roman"/>
          <w:sz w:val="24"/>
          <w:szCs w:val="24"/>
          <w:u w:val="single"/>
        </w:rPr>
        <w:t xml:space="preserve"> </w:t>
      </w:r>
      <w:r w:rsidRPr="00350DDA">
        <w:rPr>
          <w:rFonts w:ascii="Times New Roman" w:eastAsia="Calibri" w:hAnsi="Times New Roman" w:cs="Times New Roman"/>
          <w:sz w:val="24"/>
          <w:szCs w:val="24"/>
        </w:rPr>
        <w:t xml:space="preserve">(7TH </w:t>
      </w:r>
      <w:proofErr w:type="gramStart"/>
      <w:r w:rsidRPr="00350DDA">
        <w:rPr>
          <w:rFonts w:ascii="Times New Roman" w:eastAsia="Calibri" w:hAnsi="Times New Roman" w:cs="Times New Roman"/>
          <w:sz w:val="24"/>
          <w:szCs w:val="24"/>
        </w:rPr>
        <w:t>ed</w:t>
      </w:r>
      <w:proofErr w:type="gramEnd"/>
      <w:r w:rsidRPr="00350DDA">
        <w:rPr>
          <w:rFonts w:ascii="Times New Roman" w:eastAsia="Calibri" w:hAnsi="Times New Roman" w:cs="Times New Roman"/>
          <w:sz w:val="24"/>
          <w:szCs w:val="24"/>
        </w:rPr>
        <w:t>.).ST Louis; Elsevier.</w:t>
      </w:r>
    </w:p>
    <w:p w14:paraId="07A417F3" w14:textId="77777777" w:rsidR="00490A9E" w:rsidRPr="00350DDA" w:rsidRDefault="00490A9E" w:rsidP="00F13DAB">
      <w:pPr>
        <w:spacing w:before="100" w:beforeAutospacing="1" w:after="100" w:afterAutospacing="1" w:line="360" w:lineRule="auto"/>
        <w:jc w:val="both"/>
        <w:rPr>
          <w:rFonts w:ascii="Times New Roman" w:eastAsia="Times New Roman" w:hAnsi="Times New Roman" w:cs="Times New Roman"/>
          <w:sz w:val="24"/>
          <w:szCs w:val="24"/>
        </w:rPr>
      </w:pPr>
      <w:r w:rsidRPr="00350DDA">
        <w:rPr>
          <w:rFonts w:ascii="Times New Roman" w:eastAsia="Times New Roman" w:hAnsi="Times New Roman" w:cs="Times New Roman"/>
          <w:sz w:val="24"/>
          <w:szCs w:val="24"/>
        </w:rPr>
        <w:t>(Ikeogu</w:t>
      </w:r>
      <w:proofErr w:type="gramStart"/>
      <w:r w:rsidRPr="00350DDA">
        <w:rPr>
          <w:rFonts w:ascii="Times New Roman" w:eastAsia="Times New Roman" w:hAnsi="Times New Roman" w:cs="Times New Roman"/>
          <w:sz w:val="24"/>
          <w:szCs w:val="24"/>
        </w:rPr>
        <w:t>,2021</w:t>
      </w:r>
      <w:proofErr w:type="gramEnd"/>
      <w:r w:rsidRPr="00350DDA">
        <w:rPr>
          <w:rFonts w:ascii="Times New Roman" w:eastAsia="Times New Roman" w:hAnsi="Times New Roman" w:cs="Times New Roman"/>
          <w:sz w:val="24"/>
          <w:szCs w:val="24"/>
        </w:rPr>
        <w:t>).</w:t>
      </w:r>
    </w:p>
    <w:p w14:paraId="3D376C17" w14:textId="77777777" w:rsidR="007C1BAD" w:rsidRPr="00350DDA" w:rsidRDefault="007C1BAD" w:rsidP="00F13DAB">
      <w:pPr>
        <w:spacing w:before="100" w:beforeAutospacing="1" w:after="100" w:afterAutospacing="1" w:line="360" w:lineRule="auto"/>
        <w:jc w:val="both"/>
        <w:rPr>
          <w:rFonts w:ascii="Times New Roman" w:eastAsia="Times New Roman" w:hAnsi="Times New Roman" w:cs="Times New Roman"/>
          <w:sz w:val="24"/>
          <w:szCs w:val="24"/>
        </w:rPr>
      </w:pPr>
      <w:proofErr w:type="spellStart"/>
      <w:r w:rsidRPr="00350DDA">
        <w:rPr>
          <w:rFonts w:ascii="Times New Roman" w:eastAsia="Times New Roman" w:hAnsi="Times New Roman" w:cs="Times New Roman"/>
          <w:sz w:val="24"/>
          <w:szCs w:val="24"/>
        </w:rPr>
        <w:t>Kritzinger</w:t>
      </w:r>
      <w:proofErr w:type="spellEnd"/>
      <w:r w:rsidRPr="00350DDA">
        <w:rPr>
          <w:rFonts w:ascii="Times New Roman" w:eastAsia="Times New Roman" w:hAnsi="Times New Roman" w:cs="Times New Roman"/>
          <w:sz w:val="24"/>
          <w:szCs w:val="24"/>
        </w:rPr>
        <w:t xml:space="preserve">, J., Schneider, M., Swartz, L., &amp; </w:t>
      </w:r>
      <w:proofErr w:type="spellStart"/>
      <w:r w:rsidRPr="00350DDA">
        <w:rPr>
          <w:rFonts w:ascii="Times New Roman" w:eastAsia="Times New Roman" w:hAnsi="Times New Roman" w:cs="Times New Roman"/>
          <w:sz w:val="24"/>
          <w:szCs w:val="24"/>
        </w:rPr>
        <w:t>Braathen</w:t>
      </w:r>
      <w:proofErr w:type="spellEnd"/>
      <w:r w:rsidRPr="00350DDA">
        <w:rPr>
          <w:rFonts w:ascii="Times New Roman" w:eastAsia="Times New Roman" w:hAnsi="Times New Roman" w:cs="Times New Roman"/>
          <w:sz w:val="24"/>
          <w:szCs w:val="24"/>
        </w:rPr>
        <w:t>, S. H. (2014)</w:t>
      </w:r>
      <w:proofErr w:type="gramStart"/>
      <w:r w:rsidRPr="00350DDA">
        <w:rPr>
          <w:rFonts w:ascii="Times New Roman" w:eastAsia="Times New Roman" w:hAnsi="Times New Roman" w:cs="Times New Roman"/>
          <w:sz w:val="24"/>
          <w:szCs w:val="24"/>
        </w:rPr>
        <w:t>.“</w:t>
      </w:r>
      <w:proofErr w:type="gramEnd"/>
      <w:r w:rsidRPr="00350DDA">
        <w:rPr>
          <w:rFonts w:ascii="Times New Roman" w:eastAsia="Times New Roman" w:hAnsi="Times New Roman" w:cs="Times New Roman"/>
          <w:sz w:val="24"/>
          <w:szCs w:val="24"/>
        </w:rPr>
        <w:t>I just answer ‘yes’ to everything they say”: Access to health care for deaf people in Worcester, South Africa and the politics</w:t>
      </w:r>
    </w:p>
    <w:p w14:paraId="123A8BA5" w14:textId="77777777" w:rsidR="007C1BAD" w:rsidRPr="00350DDA" w:rsidRDefault="007C1BAD" w:rsidP="00F13DAB">
      <w:pPr>
        <w:spacing w:before="100" w:beforeAutospacing="1" w:after="100" w:afterAutospacing="1" w:line="360" w:lineRule="auto"/>
        <w:jc w:val="both"/>
        <w:rPr>
          <w:rFonts w:ascii="Times New Roman" w:eastAsia="Times New Roman" w:hAnsi="Times New Roman" w:cs="Times New Roman"/>
          <w:sz w:val="24"/>
          <w:szCs w:val="24"/>
        </w:rPr>
      </w:pPr>
      <w:proofErr w:type="gramStart"/>
      <w:r w:rsidRPr="00350DDA">
        <w:rPr>
          <w:rFonts w:ascii="Times New Roman" w:eastAsia="Times New Roman" w:hAnsi="Times New Roman" w:cs="Times New Roman"/>
          <w:sz w:val="24"/>
          <w:szCs w:val="24"/>
        </w:rPr>
        <w:t>of</w:t>
      </w:r>
      <w:proofErr w:type="gramEnd"/>
      <w:r w:rsidRPr="00350DDA">
        <w:rPr>
          <w:rFonts w:ascii="Times New Roman" w:eastAsia="Times New Roman" w:hAnsi="Times New Roman" w:cs="Times New Roman"/>
          <w:sz w:val="24"/>
          <w:szCs w:val="24"/>
        </w:rPr>
        <w:t xml:space="preserve"> exclusion. </w:t>
      </w:r>
      <w:r w:rsidRPr="00350DDA">
        <w:rPr>
          <w:rFonts w:ascii="Times New Roman" w:eastAsia="Times New Roman" w:hAnsi="Times New Roman" w:cs="Times New Roman"/>
          <w:i/>
          <w:iCs/>
          <w:sz w:val="24"/>
          <w:szCs w:val="24"/>
        </w:rPr>
        <w:t>Patient Education and Counseling</w:t>
      </w:r>
      <w:r w:rsidRPr="00350DDA">
        <w:rPr>
          <w:rFonts w:ascii="Times New Roman" w:eastAsia="Times New Roman" w:hAnsi="Times New Roman" w:cs="Times New Roman"/>
          <w:sz w:val="24"/>
          <w:szCs w:val="24"/>
        </w:rPr>
        <w:t>, 94, 379–383.doi:10.1016/j.pec.2013.12.006 Lancaster,</w:t>
      </w:r>
    </w:p>
    <w:p w14:paraId="6B0BF1E2" w14:textId="77777777" w:rsidR="00490A9E" w:rsidRPr="00350DDA" w:rsidRDefault="00490A9E" w:rsidP="00F13DAB">
      <w:pPr>
        <w:spacing w:before="100" w:beforeAutospacing="1" w:after="100" w:afterAutospacing="1" w:line="360" w:lineRule="auto"/>
        <w:jc w:val="both"/>
        <w:rPr>
          <w:rFonts w:ascii="Times New Roman" w:hAnsi="Times New Roman" w:cs="Times New Roman"/>
          <w:sz w:val="24"/>
          <w:szCs w:val="24"/>
        </w:rPr>
      </w:pPr>
      <w:proofErr w:type="spellStart"/>
      <w:r w:rsidRPr="00350DDA">
        <w:rPr>
          <w:rFonts w:ascii="Times New Roman" w:hAnsi="Times New Roman" w:cs="Times New Roman"/>
          <w:sz w:val="24"/>
          <w:szCs w:val="24"/>
        </w:rPr>
        <w:t>Kritzinger</w:t>
      </w:r>
      <w:proofErr w:type="spellEnd"/>
      <w:r w:rsidRPr="00350DDA">
        <w:rPr>
          <w:rFonts w:ascii="Times New Roman" w:hAnsi="Times New Roman" w:cs="Times New Roman"/>
          <w:sz w:val="24"/>
          <w:szCs w:val="24"/>
        </w:rPr>
        <w:t xml:space="preserve"> J</w:t>
      </w:r>
      <w:proofErr w:type="gramStart"/>
      <w:r w:rsidRPr="00350DDA">
        <w:rPr>
          <w:rFonts w:ascii="Times New Roman" w:hAnsi="Times New Roman" w:cs="Times New Roman"/>
          <w:sz w:val="24"/>
          <w:szCs w:val="24"/>
        </w:rPr>
        <w:t>.(</w:t>
      </w:r>
      <w:proofErr w:type="gramEnd"/>
      <w:r w:rsidRPr="00350DDA">
        <w:rPr>
          <w:rFonts w:ascii="Times New Roman" w:hAnsi="Times New Roman" w:cs="Times New Roman"/>
          <w:sz w:val="24"/>
          <w:szCs w:val="24"/>
        </w:rPr>
        <w:t xml:space="preserve">2011)Exploring the barriers and facilitators to health care information for deaf people in </w:t>
      </w:r>
      <w:proofErr w:type="spellStart"/>
      <w:r w:rsidRPr="00350DDA">
        <w:rPr>
          <w:rFonts w:ascii="Times New Roman" w:hAnsi="Times New Roman" w:cs="Times New Roman"/>
          <w:sz w:val="24"/>
          <w:szCs w:val="24"/>
        </w:rPr>
        <w:t>Worcester.Department</w:t>
      </w:r>
      <w:proofErr w:type="spellEnd"/>
      <w:r w:rsidRPr="00350DDA">
        <w:rPr>
          <w:rFonts w:ascii="Times New Roman" w:hAnsi="Times New Roman" w:cs="Times New Roman"/>
          <w:sz w:val="24"/>
          <w:szCs w:val="24"/>
        </w:rPr>
        <w:t xml:space="preserve"> of psychology. </w:t>
      </w:r>
      <w:proofErr w:type="spellStart"/>
      <w:r w:rsidRPr="00350DDA">
        <w:rPr>
          <w:rFonts w:ascii="Times New Roman" w:hAnsi="Times New Roman" w:cs="Times New Roman"/>
          <w:sz w:val="24"/>
          <w:szCs w:val="24"/>
        </w:rPr>
        <w:t>Stellenboch</w:t>
      </w:r>
      <w:proofErr w:type="spellEnd"/>
      <w:r w:rsidRPr="00350DDA">
        <w:rPr>
          <w:rFonts w:ascii="Times New Roman" w:hAnsi="Times New Roman" w:cs="Times New Roman"/>
          <w:sz w:val="24"/>
          <w:szCs w:val="24"/>
        </w:rPr>
        <w:t xml:space="preserve"> </w:t>
      </w:r>
      <w:proofErr w:type="spellStart"/>
      <w:r w:rsidRPr="00350DDA">
        <w:rPr>
          <w:rFonts w:ascii="Times New Roman" w:hAnsi="Times New Roman" w:cs="Times New Roman"/>
          <w:sz w:val="24"/>
          <w:szCs w:val="24"/>
        </w:rPr>
        <w:t>University.South</w:t>
      </w:r>
      <w:proofErr w:type="spellEnd"/>
      <w:r w:rsidRPr="00350DDA">
        <w:rPr>
          <w:rFonts w:ascii="Times New Roman" w:hAnsi="Times New Roman" w:cs="Times New Roman"/>
          <w:sz w:val="24"/>
          <w:szCs w:val="24"/>
        </w:rPr>
        <w:t xml:space="preserve"> Africa.</w:t>
      </w:r>
    </w:p>
    <w:p w14:paraId="444B6D1A" w14:textId="77777777" w:rsidR="00EB0845" w:rsidRPr="00350DDA" w:rsidRDefault="00EB0845" w:rsidP="00F13DAB">
      <w:pPr>
        <w:spacing w:before="100" w:beforeAutospacing="1" w:after="100" w:afterAutospacing="1" w:line="360" w:lineRule="auto"/>
        <w:jc w:val="both"/>
        <w:rPr>
          <w:rFonts w:ascii="Times New Roman" w:hAnsi="Times New Roman" w:cs="Times New Roman"/>
          <w:bCs/>
          <w:sz w:val="24"/>
          <w:szCs w:val="24"/>
        </w:rPr>
      </w:pPr>
      <w:r w:rsidRPr="00350DDA">
        <w:rPr>
          <w:rFonts w:ascii="Times New Roman" w:hAnsi="Times New Roman" w:cs="Times New Roman"/>
          <w:sz w:val="24"/>
          <w:szCs w:val="24"/>
        </w:rPr>
        <w:t xml:space="preserve">Kuenburg </w:t>
      </w:r>
      <w:proofErr w:type="gramStart"/>
      <w:r w:rsidRPr="00350DDA">
        <w:rPr>
          <w:rFonts w:ascii="Times New Roman" w:hAnsi="Times New Roman" w:cs="Times New Roman"/>
          <w:sz w:val="24"/>
          <w:szCs w:val="24"/>
        </w:rPr>
        <w:t>A ,Paul</w:t>
      </w:r>
      <w:proofErr w:type="gramEnd"/>
      <w:r w:rsidRPr="00350DDA">
        <w:rPr>
          <w:rFonts w:ascii="Times New Roman" w:hAnsi="Times New Roman" w:cs="Times New Roman"/>
          <w:sz w:val="24"/>
          <w:szCs w:val="24"/>
        </w:rPr>
        <w:t xml:space="preserve"> </w:t>
      </w:r>
      <w:proofErr w:type="spellStart"/>
      <w:r w:rsidRPr="00350DDA">
        <w:rPr>
          <w:rFonts w:ascii="Times New Roman" w:hAnsi="Times New Roman" w:cs="Times New Roman"/>
          <w:sz w:val="24"/>
          <w:szCs w:val="24"/>
        </w:rPr>
        <w:t>Fellinger.P,Fellinger.J</w:t>
      </w:r>
      <w:proofErr w:type="spellEnd"/>
      <w:r w:rsidRPr="00350DDA">
        <w:rPr>
          <w:rFonts w:ascii="Times New Roman" w:hAnsi="Times New Roman" w:cs="Times New Roman"/>
          <w:sz w:val="24"/>
          <w:szCs w:val="24"/>
        </w:rPr>
        <w:t>.(2015)</w:t>
      </w:r>
      <w:r w:rsidRPr="00350DDA">
        <w:rPr>
          <w:rFonts w:ascii="Times New Roman" w:hAnsi="Times New Roman" w:cs="Times New Roman"/>
          <w:b/>
          <w:bCs/>
          <w:sz w:val="24"/>
          <w:szCs w:val="24"/>
        </w:rPr>
        <w:t xml:space="preserve"> </w:t>
      </w:r>
      <w:r w:rsidRPr="00350DDA">
        <w:rPr>
          <w:rFonts w:ascii="Times New Roman" w:hAnsi="Times New Roman" w:cs="Times New Roman"/>
          <w:bCs/>
          <w:sz w:val="24"/>
          <w:szCs w:val="24"/>
        </w:rPr>
        <w:t xml:space="preserve">Health Care Access Among Deaf </w:t>
      </w:r>
      <w:proofErr w:type="spellStart"/>
      <w:r w:rsidRPr="00350DDA">
        <w:rPr>
          <w:rFonts w:ascii="Times New Roman" w:hAnsi="Times New Roman" w:cs="Times New Roman"/>
          <w:bCs/>
          <w:sz w:val="24"/>
          <w:szCs w:val="24"/>
        </w:rPr>
        <w:t>People.Journal</w:t>
      </w:r>
      <w:proofErr w:type="spellEnd"/>
      <w:r w:rsidRPr="00350DDA">
        <w:rPr>
          <w:rFonts w:ascii="Times New Roman" w:hAnsi="Times New Roman" w:cs="Times New Roman"/>
          <w:bCs/>
          <w:sz w:val="24"/>
          <w:szCs w:val="24"/>
        </w:rPr>
        <w:t xml:space="preserve"> of Deaf studies &amp; Deaf education .doi;10.1093/</w:t>
      </w:r>
      <w:proofErr w:type="spellStart"/>
      <w:r w:rsidRPr="00350DDA">
        <w:rPr>
          <w:rFonts w:ascii="Times New Roman" w:hAnsi="Times New Roman" w:cs="Times New Roman"/>
          <w:bCs/>
          <w:sz w:val="24"/>
          <w:szCs w:val="24"/>
        </w:rPr>
        <w:t>deafed</w:t>
      </w:r>
      <w:proofErr w:type="spellEnd"/>
      <w:r w:rsidRPr="00350DDA">
        <w:rPr>
          <w:rFonts w:ascii="Times New Roman" w:hAnsi="Times New Roman" w:cs="Times New Roman"/>
          <w:bCs/>
          <w:sz w:val="24"/>
          <w:szCs w:val="24"/>
        </w:rPr>
        <w:t>/envo42.</w:t>
      </w:r>
    </w:p>
    <w:p w14:paraId="1CA55DFB" w14:textId="77777777" w:rsidR="007C1BAD" w:rsidRPr="00350DDA" w:rsidRDefault="007C1BAD" w:rsidP="00F13DAB">
      <w:pPr>
        <w:spacing w:before="100" w:beforeAutospacing="1" w:after="100" w:afterAutospacing="1" w:line="360" w:lineRule="auto"/>
        <w:jc w:val="both"/>
        <w:rPr>
          <w:rFonts w:ascii="Times New Roman" w:hAnsi="Times New Roman" w:cs="Times New Roman"/>
          <w:bCs/>
          <w:sz w:val="24"/>
          <w:szCs w:val="24"/>
        </w:rPr>
      </w:pPr>
      <w:r w:rsidRPr="00350DDA">
        <w:rPr>
          <w:rFonts w:ascii="Times New Roman" w:hAnsi="Times New Roman" w:cs="Times New Roman"/>
          <w:bCs/>
          <w:sz w:val="24"/>
          <w:szCs w:val="24"/>
        </w:rPr>
        <w:lastRenderedPageBreak/>
        <w:t>Leininger, M. (1978). Transcultural nursing: Concepts, theories, and practices. In George, J. (Ed.). </w:t>
      </w:r>
      <w:r w:rsidRPr="00350DDA">
        <w:rPr>
          <w:rFonts w:ascii="Times New Roman" w:hAnsi="Times New Roman" w:cs="Times New Roman"/>
          <w:bCs/>
          <w:i/>
          <w:iCs/>
          <w:sz w:val="24"/>
          <w:szCs w:val="24"/>
        </w:rPr>
        <w:t>Nursing theories: the base for professional nursing practice.</w:t>
      </w:r>
      <w:r w:rsidRPr="00350DDA">
        <w:rPr>
          <w:rFonts w:ascii="Times New Roman" w:hAnsi="Times New Roman" w:cs="Times New Roman"/>
          <w:bCs/>
          <w:sz w:val="24"/>
          <w:szCs w:val="24"/>
        </w:rPr>
        <w:t> Norwalk, Connecticut: Appleton &amp; Lange.</w:t>
      </w:r>
    </w:p>
    <w:p w14:paraId="0F13305E" w14:textId="77777777" w:rsidR="00F73EAE" w:rsidRPr="00350DDA" w:rsidRDefault="00F73EAE" w:rsidP="00F13DAB">
      <w:pPr>
        <w:spacing w:before="100" w:beforeAutospacing="1" w:after="100" w:afterAutospacing="1" w:line="360" w:lineRule="auto"/>
        <w:jc w:val="both"/>
        <w:rPr>
          <w:rFonts w:ascii="Times New Roman" w:hAnsi="Times New Roman" w:cs="Times New Roman"/>
          <w:sz w:val="24"/>
          <w:szCs w:val="24"/>
        </w:rPr>
      </w:pPr>
      <w:proofErr w:type="spellStart"/>
      <w:r w:rsidRPr="00350DDA">
        <w:rPr>
          <w:rFonts w:ascii="Times New Roman" w:hAnsi="Times New Roman" w:cs="Times New Roman"/>
          <w:sz w:val="24"/>
          <w:szCs w:val="24"/>
        </w:rPr>
        <w:t>Iezzoni</w:t>
      </w:r>
      <w:proofErr w:type="spellEnd"/>
      <w:r w:rsidRPr="00350DDA">
        <w:rPr>
          <w:rFonts w:ascii="Times New Roman" w:hAnsi="Times New Roman" w:cs="Times New Roman"/>
          <w:sz w:val="24"/>
          <w:szCs w:val="24"/>
        </w:rPr>
        <w:t xml:space="preserve">, L. I., </w:t>
      </w:r>
      <w:proofErr w:type="spellStart"/>
      <w:r w:rsidRPr="00350DDA">
        <w:rPr>
          <w:rFonts w:ascii="Times New Roman" w:hAnsi="Times New Roman" w:cs="Times New Roman"/>
          <w:sz w:val="24"/>
          <w:szCs w:val="24"/>
        </w:rPr>
        <w:t>O’Day</w:t>
      </w:r>
      <w:proofErr w:type="spellEnd"/>
      <w:r w:rsidRPr="00350DDA">
        <w:rPr>
          <w:rFonts w:ascii="Times New Roman" w:hAnsi="Times New Roman" w:cs="Times New Roman"/>
          <w:sz w:val="24"/>
          <w:szCs w:val="24"/>
        </w:rPr>
        <w:t xml:space="preserve">, B. L., Killeen, M., &amp; </w:t>
      </w:r>
      <w:proofErr w:type="spellStart"/>
      <w:r w:rsidRPr="00350DDA">
        <w:rPr>
          <w:rFonts w:ascii="Times New Roman" w:hAnsi="Times New Roman" w:cs="Times New Roman"/>
          <w:sz w:val="24"/>
          <w:szCs w:val="24"/>
        </w:rPr>
        <w:t>Harker</w:t>
      </w:r>
      <w:proofErr w:type="spellEnd"/>
      <w:r w:rsidRPr="00350DDA">
        <w:rPr>
          <w:rFonts w:ascii="Times New Roman" w:hAnsi="Times New Roman" w:cs="Times New Roman"/>
          <w:sz w:val="24"/>
          <w:szCs w:val="24"/>
        </w:rPr>
        <w:t xml:space="preserve">, H. (2004). Communicating about health care: Observations from persons who are deaf or hard of hearing. </w:t>
      </w:r>
      <w:r w:rsidRPr="00350DDA">
        <w:rPr>
          <w:rFonts w:ascii="Times New Roman" w:hAnsi="Times New Roman" w:cs="Times New Roman"/>
          <w:i/>
          <w:iCs/>
          <w:sz w:val="24"/>
          <w:szCs w:val="24"/>
        </w:rPr>
        <w:t>Annals of Internal Medicine</w:t>
      </w:r>
      <w:r w:rsidRPr="00350DDA">
        <w:rPr>
          <w:rFonts w:ascii="Times New Roman" w:hAnsi="Times New Roman" w:cs="Times New Roman"/>
          <w:sz w:val="24"/>
          <w:szCs w:val="24"/>
        </w:rPr>
        <w:t>, 140,</w:t>
      </w:r>
    </w:p>
    <w:p w14:paraId="6E3332E1" w14:textId="77777777" w:rsidR="00F73EAE" w:rsidRPr="00350DDA" w:rsidRDefault="00F73EAE" w:rsidP="00F13DAB">
      <w:pPr>
        <w:spacing w:before="100" w:beforeAutospacing="1" w:after="100" w:afterAutospacing="1" w:line="360" w:lineRule="auto"/>
        <w:jc w:val="both"/>
        <w:rPr>
          <w:rFonts w:ascii="Times New Roman" w:hAnsi="Times New Roman" w:cs="Times New Roman"/>
          <w:sz w:val="24"/>
          <w:szCs w:val="24"/>
        </w:rPr>
      </w:pPr>
      <w:r w:rsidRPr="00350DDA">
        <w:rPr>
          <w:rFonts w:ascii="Times New Roman" w:hAnsi="Times New Roman" w:cs="Times New Roman"/>
          <w:sz w:val="24"/>
          <w:szCs w:val="24"/>
        </w:rPr>
        <w:t xml:space="preserve">356–362. </w:t>
      </w:r>
      <w:proofErr w:type="gramStart"/>
      <w:r w:rsidRPr="00350DDA">
        <w:rPr>
          <w:rFonts w:ascii="Times New Roman" w:hAnsi="Times New Roman" w:cs="Times New Roman"/>
          <w:sz w:val="24"/>
          <w:szCs w:val="24"/>
        </w:rPr>
        <w:t>doi:</w:t>
      </w:r>
      <w:proofErr w:type="gramEnd"/>
      <w:r w:rsidRPr="00350DDA">
        <w:rPr>
          <w:rFonts w:ascii="Times New Roman" w:hAnsi="Times New Roman" w:cs="Times New Roman"/>
          <w:sz w:val="24"/>
          <w:szCs w:val="24"/>
        </w:rPr>
        <w:t>10.7326/0003-4819-140-5-200403020-00011</w:t>
      </w:r>
    </w:p>
    <w:p w14:paraId="3D33CC70" w14:textId="77777777" w:rsidR="00490A9E" w:rsidRPr="00350DDA" w:rsidRDefault="00490A9E" w:rsidP="00F13DAB">
      <w:pPr>
        <w:autoSpaceDE w:val="0"/>
        <w:autoSpaceDN w:val="0"/>
        <w:adjustRightInd w:val="0"/>
        <w:spacing w:before="100" w:beforeAutospacing="1" w:after="100" w:afterAutospacing="1" w:line="360" w:lineRule="auto"/>
        <w:jc w:val="both"/>
        <w:rPr>
          <w:rFonts w:ascii="Times New Roman" w:hAnsi="Times New Roman" w:cs="Times New Roman"/>
          <w:sz w:val="24"/>
          <w:szCs w:val="24"/>
        </w:rPr>
      </w:pPr>
      <w:r w:rsidRPr="00350DDA">
        <w:rPr>
          <w:rFonts w:ascii="Times New Roman" w:hAnsi="Times New Roman" w:cs="Times New Roman"/>
          <w:sz w:val="24"/>
          <w:szCs w:val="24"/>
        </w:rPr>
        <w:t xml:space="preserve">(Levin, 2006b; </w:t>
      </w:r>
      <w:proofErr w:type="spellStart"/>
      <w:r w:rsidRPr="00350DDA">
        <w:rPr>
          <w:rFonts w:ascii="Times New Roman" w:hAnsi="Times New Roman" w:cs="Times New Roman"/>
          <w:sz w:val="24"/>
          <w:szCs w:val="24"/>
        </w:rPr>
        <w:t>Schlemmer</w:t>
      </w:r>
      <w:proofErr w:type="spellEnd"/>
      <w:r w:rsidRPr="00350DDA">
        <w:rPr>
          <w:rFonts w:ascii="Times New Roman" w:hAnsi="Times New Roman" w:cs="Times New Roman"/>
          <w:sz w:val="24"/>
          <w:szCs w:val="24"/>
        </w:rPr>
        <w:t xml:space="preserve"> &amp; Mash, 2006)  Language as a barrier to care for Xhosa-speaking patients at a South African</w:t>
      </w:r>
    </w:p>
    <w:p w14:paraId="0736B158" w14:textId="77777777" w:rsidR="00490A9E" w:rsidRPr="00350DDA" w:rsidRDefault="00490A9E" w:rsidP="00F13DAB">
      <w:pPr>
        <w:spacing w:before="100" w:beforeAutospacing="1" w:after="100" w:afterAutospacing="1" w:line="360" w:lineRule="auto"/>
        <w:jc w:val="both"/>
        <w:rPr>
          <w:rFonts w:ascii="Times New Roman" w:hAnsi="Times New Roman" w:cs="Times New Roman"/>
          <w:sz w:val="24"/>
          <w:szCs w:val="24"/>
        </w:rPr>
      </w:pPr>
      <w:proofErr w:type="gramStart"/>
      <w:r w:rsidRPr="00350DDA">
        <w:rPr>
          <w:rFonts w:ascii="Times New Roman" w:hAnsi="Times New Roman" w:cs="Times New Roman"/>
          <w:sz w:val="24"/>
          <w:szCs w:val="24"/>
        </w:rPr>
        <w:t>paediatric</w:t>
      </w:r>
      <w:proofErr w:type="gramEnd"/>
      <w:r w:rsidRPr="00350DDA">
        <w:rPr>
          <w:rFonts w:ascii="Times New Roman" w:hAnsi="Times New Roman" w:cs="Times New Roman"/>
          <w:sz w:val="24"/>
          <w:szCs w:val="24"/>
        </w:rPr>
        <w:t xml:space="preserve"> teaching hospital. </w:t>
      </w:r>
      <w:r w:rsidRPr="00350DDA">
        <w:rPr>
          <w:rFonts w:ascii="Times New Roman" w:hAnsi="Times New Roman" w:cs="Times New Roman"/>
          <w:i/>
          <w:iCs/>
          <w:sz w:val="24"/>
          <w:szCs w:val="24"/>
        </w:rPr>
        <w:t>South African Medical Journal, 96</w:t>
      </w:r>
      <w:r w:rsidRPr="00350DDA">
        <w:rPr>
          <w:rFonts w:ascii="Times New Roman" w:hAnsi="Times New Roman" w:cs="Times New Roman"/>
          <w:sz w:val="24"/>
          <w:szCs w:val="24"/>
        </w:rPr>
        <w:t>, 1076-1079.</w:t>
      </w:r>
    </w:p>
    <w:p w14:paraId="583E297A" w14:textId="77777777" w:rsidR="00490A9E" w:rsidRPr="00350DDA" w:rsidRDefault="00490A9E" w:rsidP="00F13DAB">
      <w:pPr>
        <w:spacing w:before="100" w:beforeAutospacing="1" w:after="100" w:afterAutospacing="1" w:line="360" w:lineRule="auto"/>
        <w:jc w:val="both"/>
        <w:rPr>
          <w:rFonts w:ascii="Times New Roman" w:hAnsi="Times New Roman" w:cs="Times New Roman"/>
          <w:sz w:val="24"/>
          <w:szCs w:val="24"/>
        </w:rPr>
      </w:pPr>
      <w:r w:rsidRPr="00350DDA">
        <w:rPr>
          <w:rFonts w:ascii="Times New Roman" w:hAnsi="Times New Roman" w:cs="Times New Roman"/>
          <w:sz w:val="24"/>
          <w:szCs w:val="24"/>
        </w:rPr>
        <w:t>(</w:t>
      </w:r>
      <w:proofErr w:type="spellStart"/>
      <w:r w:rsidRPr="00350DDA">
        <w:rPr>
          <w:rFonts w:ascii="Times New Roman" w:hAnsi="Times New Roman" w:cs="Times New Roman"/>
          <w:sz w:val="24"/>
          <w:szCs w:val="24"/>
        </w:rPr>
        <w:t>Goudge</w:t>
      </w:r>
      <w:proofErr w:type="spellEnd"/>
      <w:r w:rsidRPr="00350DDA">
        <w:rPr>
          <w:rFonts w:ascii="Times New Roman" w:hAnsi="Times New Roman" w:cs="Times New Roman"/>
          <w:sz w:val="24"/>
          <w:szCs w:val="24"/>
        </w:rPr>
        <w:t xml:space="preserve">, Gilson, Russell, </w:t>
      </w:r>
      <w:proofErr w:type="spellStart"/>
      <w:r w:rsidRPr="00350DDA">
        <w:rPr>
          <w:rFonts w:ascii="Times New Roman" w:hAnsi="Times New Roman" w:cs="Times New Roman"/>
          <w:sz w:val="24"/>
          <w:szCs w:val="24"/>
        </w:rPr>
        <w:t>Gumede</w:t>
      </w:r>
      <w:proofErr w:type="spellEnd"/>
      <w:r w:rsidRPr="00350DDA">
        <w:rPr>
          <w:rFonts w:ascii="Times New Roman" w:hAnsi="Times New Roman" w:cs="Times New Roman"/>
          <w:sz w:val="24"/>
          <w:szCs w:val="24"/>
        </w:rPr>
        <w:t>, &amp; Mills</w:t>
      </w:r>
      <w:r w:rsidR="005F5F5D" w:rsidRPr="00350DDA">
        <w:rPr>
          <w:rFonts w:ascii="Times New Roman" w:hAnsi="Times New Roman" w:cs="Times New Roman"/>
          <w:sz w:val="24"/>
          <w:szCs w:val="24"/>
        </w:rPr>
        <w:t>, 2009</w:t>
      </w:r>
      <w:r w:rsidRPr="00350DDA">
        <w:rPr>
          <w:rFonts w:ascii="Times New Roman" w:hAnsi="Times New Roman" w:cs="Times New Roman"/>
          <w:sz w:val="24"/>
          <w:szCs w:val="24"/>
        </w:rPr>
        <w:t xml:space="preserve">; </w:t>
      </w:r>
      <w:proofErr w:type="spellStart"/>
      <w:r w:rsidRPr="00350DDA">
        <w:rPr>
          <w:rFonts w:ascii="Times New Roman" w:hAnsi="Times New Roman" w:cs="Times New Roman"/>
          <w:sz w:val="24"/>
          <w:szCs w:val="24"/>
        </w:rPr>
        <w:t>Maart</w:t>
      </w:r>
      <w:proofErr w:type="spellEnd"/>
      <w:r w:rsidRPr="00350DDA">
        <w:rPr>
          <w:rFonts w:ascii="Times New Roman" w:hAnsi="Times New Roman" w:cs="Times New Roman"/>
          <w:sz w:val="24"/>
          <w:szCs w:val="24"/>
        </w:rPr>
        <w:t xml:space="preserve"> et al., 2007).</w:t>
      </w:r>
    </w:p>
    <w:p w14:paraId="63CA031D" w14:textId="77777777" w:rsidR="007C1BAD" w:rsidRPr="00350DDA" w:rsidRDefault="007C1BAD" w:rsidP="00F13DAB">
      <w:p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proofErr w:type="spellStart"/>
      <w:r w:rsidRPr="00350DDA">
        <w:rPr>
          <w:rFonts w:ascii="Times New Roman" w:eastAsia="Times New Roman" w:hAnsi="Times New Roman" w:cs="Times New Roman"/>
          <w:sz w:val="24"/>
          <w:szCs w:val="24"/>
        </w:rPr>
        <w:t>Gonzalos</w:t>
      </w:r>
      <w:proofErr w:type="spellEnd"/>
      <w:r w:rsidRPr="00350DDA">
        <w:rPr>
          <w:rFonts w:ascii="Times New Roman" w:eastAsia="Times New Roman" w:hAnsi="Times New Roman" w:cs="Times New Roman"/>
          <w:sz w:val="24"/>
          <w:szCs w:val="24"/>
        </w:rPr>
        <w:t>, A. (2021)</w:t>
      </w:r>
      <w:r w:rsidRPr="00350DDA">
        <w:rPr>
          <w:rFonts w:ascii="Times New Roman" w:hAnsi="Times New Roman" w:cs="Times New Roman"/>
          <w:sz w:val="24"/>
          <w:szCs w:val="24"/>
        </w:rPr>
        <w:t xml:space="preserve"> </w:t>
      </w:r>
      <w:r w:rsidRPr="00350DDA">
        <w:rPr>
          <w:rFonts w:ascii="Times New Roman" w:eastAsia="Times New Roman" w:hAnsi="Times New Roman" w:cs="Times New Roman"/>
          <w:sz w:val="24"/>
          <w:szCs w:val="24"/>
        </w:rPr>
        <w:t>Madeleine Leininger: Transcultural Nursing Theory: Concepts, theories, and practices .Retrieved 5 March 2021.</w:t>
      </w:r>
      <w:r w:rsidRPr="00350DDA">
        <w:rPr>
          <w:rFonts w:ascii="Times New Roman" w:hAnsi="Times New Roman" w:cs="Times New Roman"/>
          <w:sz w:val="24"/>
          <w:szCs w:val="24"/>
        </w:rPr>
        <w:t xml:space="preserve"> </w:t>
      </w:r>
      <w:hyperlink r:id="rId8" w:history="1">
        <w:r w:rsidRPr="00350DDA">
          <w:rPr>
            <w:rStyle w:val="Hyperlink"/>
            <w:rFonts w:ascii="Times New Roman" w:eastAsia="Times New Roman" w:hAnsi="Times New Roman" w:cs="Times New Roman"/>
            <w:color w:val="auto"/>
            <w:sz w:val="24"/>
            <w:szCs w:val="24"/>
          </w:rPr>
          <w:t>https://nurseslabs.com/madeleine-leininger-transcultural-nursing-theory/</w:t>
        </w:r>
      </w:hyperlink>
    </w:p>
    <w:p w14:paraId="57E6488D" w14:textId="77777777" w:rsidR="00423289" w:rsidRPr="00350DDA" w:rsidRDefault="00423289" w:rsidP="00F13DAB">
      <w:pPr>
        <w:autoSpaceDE w:val="0"/>
        <w:autoSpaceDN w:val="0"/>
        <w:adjustRightInd w:val="0"/>
        <w:spacing w:before="100" w:beforeAutospacing="1" w:after="100" w:afterAutospacing="1" w:line="360" w:lineRule="auto"/>
        <w:jc w:val="both"/>
        <w:rPr>
          <w:rFonts w:ascii="Times New Roman" w:eastAsia="font0000000021d1cd90" w:hAnsi="Times New Roman" w:cs="Times New Roman"/>
          <w:sz w:val="24"/>
          <w:szCs w:val="24"/>
          <w:lang w:val="en-ZW"/>
        </w:rPr>
      </w:pPr>
      <w:proofErr w:type="spellStart"/>
      <w:r w:rsidRPr="00350DDA">
        <w:rPr>
          <w:rFonts w:ascii="Times New Roman" w:eastAsia="font0000000021d1cd90" w:hAnsi="Times New Roman" w:cs="Times New Roman"/>
          <w:sz w:val="24"/>
          <w:szCs w:val="24"/>
          <w:lang w:val="en-ZW"/>
        </w:rPr>
        <w:t>Hesse-Biber</w:t>
      </w:r>
      <w:proofErr w:type="spellEnd"/>
      <w:r w:rsidRPr="00350DDA">
        <w:rPr>
          <w:rFonts w:ascii="Times New Roman" w:eastAsia="font0000000021d1cd90" w:hAnsi="Times New Roman" w:cs="Times New Roman"/>
          <w:sz w:val="24"/>
          <w:szCs w:val="24"/>
          <w:lang w:val="en-ZW"/>
        </w:rPr>
        <w:t xml:space="preserve">, S. N &amp; </w:t>
      </w:r>
      <w:proofErr w:type="spellStart"/>
      <w:r w:rsidRPr="00350DDA">
        <w:rPr>
          <w:rFonts w:ascii="Times New Roman" w:eastAsia="font0000000021d1cd90" w:hAnsi="Times New Roman" w:cs="Times New Roman"/>
          <w:sz w:val="24"/>
          <w:szCs w:val="24"/>
          <w:lang w:val="en-ZW"/>
        </w:rPr>
        <w:t>Leavy</w:t>
      </w:r>
      <w:proofErr w:type="spellEnd"/>
      <w:r w:rsidRPr="00350DDA">
        <w:rPr>
          <w:rFonts w:ascii="Times New Roman" w:eastAsia="font0000000021d1cd90" w:hAnsi="Times New Roman" w:cs="Times New Roman"/>
          <w:sz w:val="24"/>
          <w:szCs w:val="24"/>
          <w:lang w:val="en-ZW"/>
        </w:rPr>
        <w:t xml:space="preserve">, P. (2011). </w:t>
      </w:r>
      <w:r w:rsidRPr="00350DDA">
        <w:rPr>
          <w:rFonts w:ascii="Times New Roman" w:eastAsia="font0000000021d1cd90" w:hAnsi="Times New Roman" w:cs="Times New Roman"/>
          <w:i/>
          <w:iCs/>
          <w:sz w:val="24"/>
          <w:szCs w:val="24"/>
          <w:lang w:val="en-ZW"/>
        </w:rPr>
        <w:t xml:space="preserve">The practice of qualitative research </w:t>
      </w:r>
      <w:r w:rsidRPr="00350DDA">
        <w:rPr>
          <w:rFonts w:ascii="Times New Roman" w:eastAsia="font0000000021d1cd90" w:hAnsi="Times New Roman" w:cs="Times New Roman"/>
          <w:sz w:val="24"/>
          <w:szCs w:val="24"/>
          <w:lang w:val="en-ZW"/>
        </w:rPr>
        <w:t xml:space="preserve">(2nd </w:t>
      </w:r>
      <w:proofErr w:type="gramStart"/>
      <w:r w:rsidRPr="00350DDA">
        <w:rPr>
          <w:rFonts w:ascii="Times New Roman" w:eastAsia="font0000000021d1cd90" w:hAnsi="Times New Roman" w:cs="Times New Roman"/>
          <w:sz w:val="24"/>
          <w:szCs w:val="24"/>
          <w:lang w:val="en-ZW"/>
        </w:rPr>
        <w:t>ed</w:t>
      </w:r>
      <w:proofErr w:type="gramEnd"/>
      <w:r w:rsidRPr="00350DDA">
        <w:rPr>
          <w:rFonts w:ascii="Times New Roman" w:eastAsia="font0000000021d1cd90" w:hAnsi="Times New Roman" w:cs="Times New Roman"/>
          <w:sz w:val="24"/>
          <w:szCs w:val="24"/>
          <w:lang w:val="en-ZW"/>
        </w:rPr>
        <w:t>.). Thousand</w:t>
      </w:r>
      <w:r w:rsidRPr="00350DDA">
        <w:rPr>
          <w:rFonts w:ascii="Times New Roman" w:eastAsia="Times New Roman" w:hAnsi="Times New Roman" w:cs="Times New Roman"/>
          <w:sz w:val="24"/>
          <w:szCs w:val="24"/>
          <w:lang w:val="en-ZW"/>
        </w:rPr>
        <w:t xml:space="preserve"> </w:t>
      </w:r>
      <w:r w:rsidRPr="00350DDA">
        <w:rPr>
          <w:rFonts w:ascii="Times New Roman" w:eastAsia="font0000000021d1cd90" w:hAnsi="Times New Roman" w:cs="Times New Roman"/>
          <w:sz w:val="24"/>
          <w:szCs w:val="24"/>
          <w:lang w:val="en-ZW"/>
        </w:rPr>
        <w:t>Oaks, CA: Sage.</w:t>
      </w:r>
    </w:p>
    <w:p w14:paraId="387A1AF8" w14:textId="77777777" w:rsidR="005F5F5D" w:rsidRPr="00350DDA" w:rsidRDefault="005F5F5D" w:rsidP="00F13DAB">
      <w:pPr>
        <w:autoSpaceDE w:val="0"/>
        <w:autoSpaceDN w:val="0"/>
        <w:adjustRightInd w:val="0"/>
        <w:spacing w:before="100" w:beforeAutospacing="1" w:after="100" w:afterAutospacing="1" w:line="360" w:lineRule="auto"/>
        <w:jc w:val="both"/>
        <w:rPr>
          <w:rFonts w:ascii="Times New Roman" w:eastAsia="font0000000021d1cd90" w:hAnsi="Times New Roman" w:cs="Times New Roman"/>
          <w:sz w:val="24"/>
          <w:szCs w:val="24"/>
          <w:lang w:val="en-ZW"/>
        </w:rPr>
      </w:pPr>
      <w:r w:rsidRPr="00350DDA">
        <w:rPr>
          <w:rFonts w:ascii="Times New Roman" w:eastAsia="font0000000021d1cd90" w:hAnsi="Times New Roman" w:cs="Times New Roman"/>
          <w:sz w:val="24"/>
          <w:szCs w:val="24"/>
          <w:lang w:val="en-ZW"/>
        </w:rPr>
        <w:t>Huang, K. H., Tsai, W. C., &amp; Kung, P. T. (2012). The use of Pap smear and its influencing factors among women with disabilities in Taiwan. Research in Developmental Disabilities, 33, 307–314.</w:t>
      </w:r>
    </w:p>
    <w:p w14:paraId="3F697C74" w14:textId="77777777" w:rsidR="005F5F5D" w:rsidRPr="00350DDA" w:rsidRDefault="005F5F5D" w:rsidP="00F13DAB">
      <w:pPr>
        <w:autoSpaceDE w:val="0"/>
        <w:autoSpaceDN w:val="0"/>
        <w:adjustRightInd w:val="0"/>
        <w:spacing w:before="100" w:beforeAutospacing="1" w:after="100" w:afterAutospacing="1" w:line="360" w:lineRule="auto"/>
        <w:jc w:val="both"/>
        <w:rPr>
          <w:rFonts w:ascii="Times New Roman" w:eastAsia="font0000000021d1cd90" w:hAnsi="Times New Roman" w:cs="Times New Roman"/>
          <w:sz w:val="24"/>
          <w:szCs w:val="24"/>
          <w:lang w:val="en-ZW"/>
        </w:rPr>
      </w:pPr>
      <w:r w:rsidRPr="00350DDA">
        <w:rPr>
          <w:rFonts w:ascii="Times New Roman" w:eastAsia="font0000000021d1cd90" w:hAnsi="Times New Roman" w:cs="Times New Roman"/>
          <w:sz w:val="24"/>
          <w:szCs w:val="24"/>
          <w:lang w:val="en-ZW"/>
        </w:rPr>
        <w:t>doi:10.1016/j.ridd.2011.09.016.</w:t>
      </w:r>
    </w:p>
    <w:p w14:paraId="4CD8383F" w14:textId="77777777" w:rsidR="00423289" w:rsidRPr="00350DDA" w:rsidRDefault="00423289" w:rsidP="00F13DAB">
      <w:pPr>
        <w:autoSpaceDE w:val="0"/>
        <w:autoSpaceDN w:val="0"/>
        <w:adjustRightInd w:val="0"/>
        <w:spacing w:before="100" w:beforeAutospacing="1" w:after="100" w:afterAutospacing="1" w:line="360" w:lineRule="auto"/>
        <w:jc w:val="both"/>
        <w:rPr>
          <w:rFonts w:ascii="Times New Roman" w:eastAsia="font0000000021d1cd90" w:hAnsi="Times New Roman" w:cs="Times New Roman"/>
          <w:sz w:val="24"/>
          <w:szCs w:val="24"/>
          <w:lang w:val="en-ZW"/>
        </w:rPr>
      </w:pPr>
      <w:r w:rsidRPr="00350DDA">
        <w:rPr>
          <w:rFonts w:ascii="Times New Roman" w:eastAsia="font0000000021d1cd90" w:hAnsi="Times New Roman" w:cs="Times New Roman"/>
          <w:sz w:val="24"/>
          <w:szCs w:val="24"/>
          <w:lang w:val="en-ZW"/>
        </w:rPr>
        <w:t xml:space="preserve">Marshall, C &amp; Rossman, G. B. (2011). </w:t>
      </w:r>
      <w:r w:rsidRPr="00350DDA">
        <w:rPr>
          <w:rFonts w:ascii="Times New Roman" w:eastAsia="font0000000021d1cd90" w:hAnsi="Times New Roman" w:cs="Times New Roman"/>
          <w:i/>
          <w:sz w:val="24"/>
          <w:szCs w:val="24"/>
          <w:lang w:val="en-ZW"/>
        </w:rPr>
        <w:t xml:space="preserve">Designing Qualitative Research (5th </w:t>
      </w:r>
      <w:proofErr w:type="spellStart"/>
      <w:proofErr w:type="gramStart"/>
      <w:r w:rsidRPr="00350DDA">
        <w:rPr>
          <w:rFonts w:ascii="Times New Roman" w:eastAsia="font0000000021d1cd90" w:hAnsi="Times New Roman" w:cs="Times New Roman"/>
          <w:i/>
          <w:sz w:val="24"/>
          <w:szCs w:val="24"/>
          <w:lang w:val="en-ZW"/>
        </w:rPr>
        <w:t>ed</w:t>
      </w:r>
      <w:proofErr w:type="spellEnd"/>
      <w:proofErr w:type="gramEnd"/>
      <w:r w:rsidRPr="00350DDA">
        <w:rPr>
          <w:rFonts w:ascii="Times New Roman" w:eastAsia="font0000000021d1cd90" w:hAnsi="Times New Roman" w:cs="Times New Roman"/>
          <w:i/>
          <w:sz w:val="24"/>
          <w:szCs w:val="24"/>
          <w:lang w:val="en-ZW"/>
        </w:rPr>
        <w:t>).</w:t>
      </w:r>
      <w:r w:rsidRPr="00350DDA">
        <w:rPr>
          <w:rFonts w:ascii="Times New Roman" w:eastAsia="font0000000021d1cd90" w:hAnsi="Times New Roman" w:cs="Times New Roman"/>
          <w:sz w:val="24"/>
          <w:szCs w:val="24"/>
          <w:lang w:val="en-ZW"/>
        </w:rPr>
        <w:t xml:space="preserve"> London: Sage Publications.</w:t>
      </w:r>
    </w:p>
    <w:p w14:paraId="1DF29504" w14:textId="77777777" w:rsidR="002661EF" w:rsidRPr="00350DDA" w:rsidRDefault="002661EF" w:rsidP="00F13DAB">
      <w:pPr>
        <w:spacing w:before="100" w:beforeAutospacing="1" w:after="100" w:afterAutospacing="1" w:line="360" w:lineRule="auto"/>
        <w:jc w:val="both"/>
        <w:rPr>
          <w:rFonts w:ascii="Times New Roman" w:eastAsiaTheme="minorEastAsia" w:hAnsi="Times New Roman" w:cs="Times New Roman"/>
          <w:sz w:val="24"/>
          <w:szCs w:val="24"/>
          <w:lang w:val="en-GB" w:eastAsia="en-GB"/>
        </w:rPr>
      </w:pPr>
      <w:r w:rsidRPr="00350DDA">
        <w:rPr>
          <w:rFonts w:ascii="Times New Roman" w:eastAsiaTheme="minorEastAsia" w:hAnsi="Times New Roman" w:cs="Times New Roman"/>
          <w:sz w:val="24"/>
          <w:szCs w:val="24"/>
          <w:lang w:val="en-GB" w:eastAsia="en-GB"/>
        </w:rPr>
        <w:t xml:space="preserve">O’Connor, T., (2011). </w:t>
      </w:r>
      <w:r w:rsidRPr="00350DDA">
        <w:rPr>
          <w:rFonts w:ascii="Times New Roman" w:eastAsiaTheme="minorEastAsia" w:hAnsi="Times New Roman" w:cs="Times New Roman"/>
          <w:i/>
          <w:sz w:val="24"/>
          <w:szCs w:val="24"/>
          <w:lang w:val="en-GB" w:eastAsia="en-GB"/>
        </w:rPr>
        <w:t>Qualitative Research Methodologies.</w:t>
      </w:r>
      <w:r w:rsidRPr="00350DDA">
        <w:rPr>
          <w:rFonts w:ascii="Times New Roman" w:eastAsiaTheme="minorEastAsia" w:hAnsi="Times New Roman" w:cs="Times New Roman"/>
          <w:sz w:val="24"/>
          <w:szCs w:val="24"/>
          <w:lang w:val="en-GB" w:eastAsia="en-GB"/>
        </w:rPr>
        <w:t xml:space="preserve"> Available at http://www.drt.omoconnor.com/3760//ect06.html. (Date of access 17 April 2016).</w:t>
      </w:r>
    </w:p>
    <w:p w14:paraId="7E4B82E8" w14:textId="77777777" w:rsidR="007E0C46" w:rsidRPr="00350DDA" w:rsidRDefault="007E0C46" w:rsidP="00F13DAB">
      <w:pPr>
        <w:spacing w:before="100" w:beforeAutospacing="1" w:after="100" w:afterAutospacing="1" w:line="360" w:lineRule="auto"/>
        <w:jc w:val="both"/>
        <w:rPr>
          <w:rFonts w:ascii="Times New Roman" w:eastAsiaTheme="minorEastAsia" w:hAnsi="Times New Roman" w:cs="Times New Roman"/>
          <w:sz w:val="24"/>
          <w:szCs w:val="24"/>
          <w:lang w:val="en-GB" w:eastAsia="en-GB"/>
        </w:rPr>
      </w:pPr>
      <w:proofErr w:type="spellStart"/>
      <w:r w:rsidRPr="00350DDA">
        <w:rPr>
          <w:rFonts w:ascii="Times New Roman" w:eastAsiaTheme="minorEastAsia" w:hAnsi="Times New Roman" w:cs="Times New Roman"/>
          <w:sz w:val="24"/>
          <w:szCs w:val="24"/>
          <w:lang w:val="en-GB" w:eastAsia="en-GB"/>
        </w:rPr>
        <w:t>Okoro</w:t>
      </w:r>
      <w:proofErr w:type="gramStart"/>
      <w:r w:rsidRPr="00350DDA">
        <w:rPr>
          <w:rFonts w:ascii="Times New Roman" w:eastAsiaTheme="minorEastAsia" w:hAnsi="Times New Roman" w:cs="Times New Roman"/>
          <w:sz w:val="24"/>
          <w:szCs w:val="24"/>
          <w:lang w:val="en-GB" w:eastAsia="en-GB"/>
        </w:rPr>
        <w:t>,C</w:t>
      </w:r>
      <w:proofErr w:type="spellEnd"/>
      <w:proofErr w:type="gramEnd"/>
      <w:r w:rsidRPr="00350DDA">
        <w:rPr>
          <w:rFonts w:ascii="Times New Roman" w:eastAsiaTheme="minorEastAsia" w:hAnsi="Times New Roman" w:cs="Times New Roman"/>
          <w:sz w:val="24"/>
          <w:szCs w:val="24"/>
          <w:lang w:val="en-GB" w:eastAsia="en-GB"/>
        </w:rPr>
        <w:t>.(2008)Primary Health Care</w:t>
      </w:r>
    </w:p>
    <w:p w14:paraId="76CC6446" w14:textId="2073B891" w:rsidR="00490A9E" w:rsidRPr="00350DDA" w:rsidRDefault="00490A9E" w:rsidP="00F13DAB">
      <w:pPr>
        <w:spacing w:before="100" w:beforeAutospacing="1" w:after="100" w:afterAutospacing="1" w:line="360" w:lineRule="auto"/>
        <w:jc w:val="both"/>
        <w:rPr>
          <w:rFonts w:ascii="Times New Roman" w:hAnsi="Times New Roman" w:cs="Times New Roman"/>
          <w:sz w:val="24"/>
          <w:szCs w:val="24"/>
        </w:rPr>
      </w:pPr>
      <w:proofErr w:type="spellStart"/>
      <w:r w:rsidRPr="00350DDA">
        <w:rPr>
          <w:rFonts w:ascii="Times New Roman" w:hAnsi="Times New Roman" w:cs="Times New Roman"/>
          <w:sz w:val="24"/>
          <w:szCs w:val="24"/>
        </w:rPr>
        <w:lastRenderedPageBreak/>
        <w:t>Tamaskar</w:t>
      </w:r>
      <w:proofErr w:type="spellEnd"/>
      <w:r w:rsidRPr="00350DDA">
        <w:rPr>
          <w:rFonts w:ascii="Times New Roman" w:hAnsi="Times New Roman" w:cs="Times New Roman"/>
          <w:sz w:val="24"/>
          <w:szCs w:val="24"/>
        </w:rPr>
        <w:t xml:space="preserve">, P., </w:t>
      </w:r>
      <w:proofErr w:type="spellStart"/>
      <w:r w:rsidRPr="00350DDA">
        <w:rPr>
          <w:rFonts w:ascii="Times New Roman" w:hAnsi="Times New Roman" w:cs="Times New Roman"/>
          <w:sz w:val="24"/>
          <w:szCs w:val="24"/>
        </w:rPr>
        <w:t>Malia</w:t>
      </w:r>
      <w:proofErr w:type="spellEnd"/>
      <w:r w:rsidRPr="00350DDA">
        <w:rPr>
          <w:rFonts w:ascii="Times New Roman" w:hAnsi="Times New Roman" w:cs="Times New Roman"/>
          <w:sz w:val="24"/>
          <w:szCs w:val="24"/>
        </w:rPr>
        <w:t xml:space="preserve">, T., Stern, C., </w:t>
      </w:r>
      <w:proofErr w:type="spellStart"/>
      <w:r w:rsidRPr="00350DDA">
        <w:rPr>
          <w:rFonts w:ascii="Times New Roman" w:hAnsi="Times New Roman" w:cs="Times New Roman"/>
          <w:sz w:val="24"/>
          <w:szCs w:val="24"/>
        </w:rPr>
        <w:t>Gorenflo</w:t>
      </w:r>
      <w:proofErr w:type="spellEnd"/>
      <w:r w:rsidRPr="00350DDA">
        <w:rPr>
          <w:rFonts w:ascii="Times New Roman" w:hAnsi="Times New Roman" w:cs="Times New Roman"/>
          <w:sz w:val="24"/>
          <w:szCs w:val="24"/>
        </w:rPr>
        <w:t xml:space="preserve">, D., Meador, H., &amp; </w:t>
      </w:r>
      <w:proofErr w:type="spellStart"/>
      <w:r w:rsidRPr="00350DDA">
        <w:rPr>
          <w:rFonts w:ascii="Times New Roman" w:hAnsi="Times New Roman" w:cs="Times New Roman"/>
          <w:sz w:val="24"/>
          <w:szCs w:val="24"/>
        </w:rPr>
        <w:t>Zazove</w:t>
      </w:r>
      <w:proofErr w:type="spellEnd"/>
      <w:r w:rsidRPr="00350DDA">
        <w:rPr>
          <w:rFonts w:ascii="Times New Roman" w:hAnsi="Times New Roman" w:cs="Times New Roman"/>
          <w:sz w:val="24"/>
          <w:szCs w:val="24"/>
        </w:rPr>
        <w:t>, P. (2000). Preventive attitudes and beliefs of deaf and hard-of-hearing individuals. Archives of Family Medicine, 9,518-525.</w:t>
      </w:r>
    </w:p>
    <w:p w14:paraId="1A2FC9C4" w14:textId="77777777" w:rsidR="00490A9E" w:rsidRPr="00350DDA" w:rsidRDefault="00490A9E" w:rsidP="00F13DAB">
      <w:pPr>
        <w:spacing w:before="100" w:beforeAutospacing="1" w:after="100" w:afterAutospacing="1" w:line="360" w:lineRule="auto"/>
        <w:jc w:val="both"/>
        <w:rPr>
          <w:rFonts w:ascii="Times New Roman" w:hAnsi="Times New Roman" w:cs="Times New Roman"/>
          <w:sz w:val="24"/>
          <w:szCs w:val="24"/>
        </w:rPr>
      </w:pPr>
      <w:r w:rsidRPr="00350DDA">
        <w:rPr>
          <w:rFonts w:ascii="Times New Roman" w:hAnsi="Times New Roman" w:cs="Times New Roman"/>
          <w:sz w:val="24"/>
          <w:szCs w:val="24"/>
        </w:rPr>
        <w:t xml:space="preserve">Tasaranarwo, A., </w:t>
      </w:r>
      <w:proofErr w:type="spellStart"/>
      <w:r w:rsidRPr="00350DDA">
        <w:rPr>
          <w:rFonts w:ascii="Times New Roman" w:hAnsi="Times New Roman" w:cs="Times New Roman"/>
          <w:sz w:val="24"/>
          <w:szCs w:val="24"/>
        </w:rPr>
        <w:t>Tera</w:t>
      </w:r>
      <w:proofErr w:type="spellEnd"/>
      <w:r w:rsidRPr="00350DDA">
        <w:rPr>
          <w:rFonts w:ascii="Times New Roman" w:hAnsi="Times New Roman" w:cs="Times New Roman"/>
          <w:sz w:val="24"/>
          <w:szCs w:val="24"/>
        </w:rPr>
        <w:t>, R. (2014) Sign language training; Public Relations office, Chitungwiza Central Hospital Weekly Newsletter. Issue 27.Chitungwiza Central Hospital.</w:t>
      </w:r>
    </w:p>
    <w:p w14:paraId="365C3341" w14:textId="77777777" w:rsidR="00BE24F1" w:rsidRPr="00350DDA" w:rsidRDefault="00BE24F1" w:rsidP="00F13DAB">
      <w:pPr>
        <w:spacing w:before="100" w:beforeAutospacing="1" w:after="100" w:afterAutospacing="1" w:line="360" w:lineRule="auto"/>
        <w:jc w:val="both"/>
        <w:rPr>
          <w:rFonts w:ascii="Times New Roman" w:hAnsi="Times New Roman" w:cs="Times New Roman"/>
          <w:sz w:val="24"/>
          <w:szCs w:val="24"/>
        </w:rPr>
      </w:pPr>
      <w:proofErr w:type="gramStart"/>
      <w:r w:rsidRPr="00350DDA">
        <w:rPr>
          <w:rFonts w:ascii="Times New Roman" w:hAnsi="Times New Roman" w:cs="Times New Roman"/>
          <w:sz w:val="24"/>
          <w:szCs w:val="24"/>
        </w:rPr>
        <w:t>Tin ,W.et</w:t>
      </w:r>
      <w:proofErr w:type="gramEnd"/>
      <w:r w:rsidRPr="00350DDA">
        <w:rPr>
          <w:rFonts w:ascii="Times New Roman" w:hAnsi="Times New Roman" w:cs="Times New Roman"/>
          <w:sz w:val="24"/>
          <w:szCs w:val="24"/>
        </w:rPr>
        <w:t xml:space="preserve"> al.(2017) Deaf Mute or Deaf .Asian journal of medical and biological </w:t>
      </w:r>
      <w:proofErr w:type="spellStart"/>
      <w:r w:rsidRPr="00350DDA">
        <w:rPr>
          <w:rFonts w:ascii="Times New Roman" w:hAnsi="Times New Roman" w:cs="Times New Roman"/>
          <w:sz w:val="24"/>
          <w:szCs w:val="24"/>
        </w:rPr>
        <w:t>research.DOI</w:t>
      </w:r>
      <w:proofErr w:type="spellEnd"/>
      <w:r w:rsidRPr="00350DDA">
        <w:rPr>
          <w:rFonts w:ascii="Times New Roman" w:hAnsi="Times New Roman" w:cs="Times New Roman"/>
          <w:sz w:val="24"/>
          <w:szCs w:val="24"/>
        </w:rPr>
        <w:t>: 10.3329/ajmbr.v3i1.32031</w:t>
      </w:r>
    </w:p>
    <w:p w14:paraId="0A27104B" w14:textId="77777777" w:rsidR="00490A9E" w:rsidRPr="00350DDA" w:rsidRDefault="00490A9E" w:rsidP="00F13DAB">
      <w:pPr>
        <w:spacing w:before="100" w:beforeAutospacing="1" w:after="100" w:afterAutospacing="1" w:line="360" w:lineRule="auto"/>
        <w:jc w:val="both"/>
        <w:rPr>
          <w:rFonts w:ascii="Times New Roman" w:hAnsi="Times New Roman" w:cs="Times New Roman"/>
          <w:sz w:val="24"/>
          <w:szCs w:val="24"/>
        </w:rPr>
      </w:pPr>
      <w:r w:rsidRPr="00350DDA">
        <w:rPr>
          <w:rFonts w:ascii="Times New Roman" w:hAnsi="Times New Roman" w:cs="Times New Roman"/>
          <w:sz w:val="24"/>
          <w:szCs w:val="24"/>
        </w:rPr>
        <w:t>Disabled Persons Act 5/1992, 1996/2001 (S.151), 22/2001; DPA (chapter 17:01) as amended, Law Reviser, Ministry of Justice, Legal and Parliamentary Affairs. Government of Zimbabwe.</w:t>
      </w:r>
    </w:p>
    <w:p w14:paraId="17A8D242" w14:textId="77777777" w:rsidR="00490A9E" w:rsidRPr="00350DDA" w:rsidRDefault="00490A9E" w:rsidP="00F13DAB">
      <w:pPr>
        <w:autoSpaceDE w:val="0"/>
        <w:autoSpaceDN w:val="0"/>
        <w:adjustRightInd w:val="0"/>
        <w:spacing w:before="100" w:beforeAutospacing="1" w:after="100" w:afterAutospacing="1" w:line="360" w:lineRule="auto"/>
        <w:jc w:val="both"/>
        <w:rPr>
          <w:rFonts w:ascii="Times New Roman" w:hAnsi="Times New Roman" w:cs="Times New Roman"/>
          <w:sz w:val="24"/>
          <w:szCs w:val="24"/>
        </w:rPr>
      </w:pPr>
      <w:r w:rsidRPr="00350DDA">
        <w:rPr>
          <w:rFonts w:ascii="Times New Roman" w:hAnsi="Times New Roman" w:cs="Times New Roman"/>
          <w:sz w:val="24"/>
          <w:szCs w:val="24"/>
        </w:rPr>
        <w:t xml:space="preserve">Statistics South Africa. (2005). </w:t>
      </w:r>
      <w:r w:rsidRPr="00350DDA">
        <w:rPr>
          <w:rFonts w:ascii="Times New Roman" w:hAnsi="Times New Roman" w:cs="Times New Roman"/>
          <w:i/>
          <w:iCs/>
          <w:sz w:val="24"/>
          <w:szCs w:val="24"/>
        </w:rPr>
        <w:t xml:space="preserve">Census 2001: Prevalence of disability in South Africa </w:t>
      </w:r>
      <w:r w:rsidRPr="00350DDA">
        <w:rPr>
          <w:rFonts w:ascii="Times New Roman" w:hAnsi="Times New Roman" w:cs="Times New Roman"/>
          <w:sz w:val="24"/>
          <w:szCs w:val="24"/>
        </w:rPr>
        <w:t>(</w:t>
      </w:r>
      <w:proofErr w:type="spellStart"/>
      <w:r w:rsidRPr="00350DDA">
        <w:rPr>
          <w:rFonts w:ascii="Times New Roman" w:hAnsi="Times New Roman" w:cs="Times New Roman"/>
          <w:sz w:val="24"/>
          <w:szCs w:val="24"/>
        </w:rPr>
        <w:t>Cenus</w:t>
      </w:r>
      <w:proofErr w:type="spellEnd"/>
      <w:r w:rsidRPr="00350DDA">
        <w:rPr>
          <w:rFonts w:ascii="Times New Roman" w:hAnsi="Times New Roman" w:cs="Times New Roman"/>
          <w:sz w:val="24"/>
          <w:szCs w:val="24"/>
        </w:rPr>
        <w:t xml:space="preserve"> report No. 03-02-44 (2001). Pretoria: Statistics South Africa</w:t>
      </w:r>
    </w:p>
    <w:p w14:paraId="4296EC9E" w14:textId="77777777" w:rsidR="00423289" w:rsidRPr="00350DDA" w:rsidRDefault="008E18C2" w:rsidP="00F13DAB">
      <w:pPr>
        <w:spacing w:before="100" w:beforeAutospacing="1" w:after="100" w:afterAutospacing="1" w:line="360" w:lineRule="auto"/>
        <w:jc w:val="both"/>
        <w:rPr>
          <w:rFonts w:ascii="Times New Roman" w:eastAsia="Calibri" w:hAnsi="Times New Roman" w:cs="Times New Roman"/>
          <w:sz w:val="24"/>
          <w:szCs w:val="24"/>
        </w:rPr>
      </w:pPr>
      <w:r w:rsidRPr="00350DDA">
        <w:rPr>
          <w:rFonts w:ascii="Times New Roman" w:eastAsia="Calibri" w:hAnsi="Times New Roman" w:cs="Times New Roman"/>
          <w:sz w:val="24"/>
          <w:szCs w:val="24"/>
        </w:rPr>
        <w:t>Polit, D.F. &amp;Beck, C.T. (2014).</w:t>
      </w:r>
      <w:r w:rsidRPr="00350DDA">
        <w:rPr>
          <w:rFonts w:ascii="Times New Roman" w:eastAsia="Calibri" w:hAnsi="Times New Roman" w:cs="Times New Roman"/>
          <w:sz w:val="24"/>
          <w:szCs w:val="24"/>
          <w:u w:val="single"/>
        </w:rPr>
        <w:t>Essentials of Nursing Research; Appraising Evidence for nursing practice, 11th edition</w:t>
      </w:r>
      <w:r w:rsidRPr="00350DDA">
        <w:rPr>
          <w:rFonts w:ascii="Times New Roman" w:eastAsia="Calibri" w:hAnsi="Times New Roman" w:cs="Times New Roman"/>
          <w:sz w:val="24"/>
          <w:szCs w:val="24"/>
        </w:rPr>
        <w:t xml:space="preserve">. Philadelphia; </w:t>
      </w:r>
      <w:proofErr w:type="spellStart"/>
      <w:r w:rsidRPr="00350DDA">
        <w:rPr>
          <w:rFonts w:ascii="Times New Roman" w:eastAsia="Calibri" w:hAnsi="Times New Roman" w:cs="Times New Roman"/>
          <w:sz w:val="24"/>
          <w:szCs w:val="24"/>
        </w:rPr>
        <w:t>Wolters</w:t>
      </w:r>
      <w:proofErr w:type="spellEnd"/>
      <w:r w:rsidRPr="00350DDA">
        <w:rPr>
          <w:rFonts w:ascii="Times New Roman" w:eastAsia="Calibri" w:hAnsi="Times New Roman" w:cs="Times New Roman"/>
          <w:sz w:val="24"/>
          <w:szCs w:val="24"/>
        </w:rPr>
        <w:t xml:space="preserve"> Kluwer; Lippincott Williams &amp;Wilkins.</w:t>
      </w:r>
    </w:p>
    <w:p w14:paraId="33003D8B" w14:textId="77777777" w:rsidR="00423289" w:rsidRPr="00350DDA" w:rsidRDefault="00423289" w:rsidP="00F13DAB">
      <w:pPr>
        <w:autoSpaceDE w:val="0"/>
        <w:autoSpaceDN w:val="0"/>
        <w:adjustRightInd w:val="0"/>
        <w:spacing w:before="100" w:beforeAutospacing="1" w:after="100" w:afterAutospacing="1" w:line="360" w:lineRule="auto"/>
        <w:jc w:val="both"/>
        <w:rPr>
          <w:rFonts w:ascii="Times New Roman" w:eastAsia="Times New Roman" w:hAnsi="Times New Roman" w:cs="Times New Roman"/>
          <w:sz w:val="24"/>
          <w:szCs w:val="24"/>
          <w:lang w:val="en-ZW"/>
        </w:rPr>
      </w:pPr>
      <w:r w:rsidRPr="00350DDA">
        <w:rPr>
          <w:rFonts w:ascii="Times New Roman" w:eastAsia="Times New Roman" w:hAnsi="Times New Roman" w:cs="Times New Roman"/>
          <w:sz w:val="24"/>
          <w:szCs w:val="24"/>
          <w:lang w:val="en-ZW"/>
        </w:rPr>
        <w:t xml:space="preserve">Rossman, G., &amp; Rallis, S. F. (2012). </w:t>
      </w:r>
      <w:r w:rsidRPr="00350DDA">
        <w:rPr>
          <w:rFonts w:ascii="Times New Roman" w:eastAsia="Times New Roman" w:hAnsi="Times New Roman" w:cs="Times New Roman"/>
          <w:i/>
          <w:sz w:val="24"/>
          <w:szCs w:val="24"/>
          <w:lang w:val="en-ZW"/>
        </w:rPr>
        <w:t>Learning in the field: An introduction to qualitative research (3</w:t>
      </w:r>
      <w:r w:rsidRPr="00350DDA">
        <w:rPr>
          <w:rFonts w:ascii="Times New Roman" w:eastAsia="Times New Roman" w:hAnsi="Times New Roman" w:cs="Times New Roman"/>
          <w:i/>
          <w:sz w:val="24"/>
          <w:szCs w:val="24"/>
          <w:vertAlign w:val="superscript"/>
          <w:lang w:val="en-ZW"/>
        </w:rPr>
        <w:t>rd</w:t>
      </w:r>
      <w:r w:rsidRPr="00350DDA">
        <w:rPr>
          <w:rFonts w:ascii="Times New Roman" w:eastAsia="Times New Roman" w:hAnsi="Times New Roman" w:cs="Times New Roman"/>
          <w:i/>
          <w:sz w:val="24"/>
          <w:szCs w:val="24"/>
          <w:lang w:val="en-ZW"/>
        </w:rPr>
        <w:t xml:space="preserve"> </w:t>
      </w:r>
      <w:proofErr w:type="gramStart"/>
      <w:r w:rsidRPr="00350DDA">
        <w:rPr>
          <w:rFonts w:ascii="Times New Roman" w:eastAsia="Times New Roman" w:hAnsi="Times New Roman" w:cs="Times New Roman"/>
          <w:i/>
          <w:sz w:val="24"/>
          <w:szCs w:val="24"/>
          <w:lang w:val="en-ZW"/>
        </w:rPr>
        <w:t>ed</w:t>
      </w:r>
      <w:proofErr w:type="gramEnd"/>
      <w:r w:rsidRPr="00350DDA">
        <w:rPr>
          <w:rFonts w:ascii="Times New Roman" w:eastAsia="Times New Roman" w:hAnsi="Times New Roman" w:cs="Times New Roman"/>
          <w:i/>
          <w:sz w:val="24"/>
          <w:szCs w:val="24"/>
          <w:lang w:val="en-ZW"/>
        </w:rPr>
        <w:t>.).</w:t>
      </w:r>
      <w:r w:rsidRPr="00350DDA">
        <w:rPr>
          <w:rFonts w:ascii="Times New Roman" w:eastAsia="Times New Roman" w:hAnsi="Times New Roman" w:cs="Times New Roman"/>
          <w:sz w:val="24"/>
          <w:szCs w:val="24"/>
          <w:lang w:val="en-ZW"/>
        </w:rPr>
        <w:t xml:space="preserve"> Thousand Oaks, CA: Sage.</w:t>
      </w:r>
    </w:p>
    <w:p w14:paraId="2B45D6AA" w14:textId="77777777" w:rsidR="00490A9E" w:rsidRPr="00350DDA" w:rsidRDefault="00490A9E" w:rsidP="00F13DAB">
      <w:p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350DDA">
        <w:rPr>
          <w:rFonts w:ascii="Times New Roman" w:eastAsia="Times New Roman" w:hAnsi="Times New Roman" w:cs="Times New Roman"/>
          <w:sz w:val="24"/>
          <w:szCs w:val="24"/>
        </w:rPr>
        <w:t>Transcultural Nursing Society. (</w:t>
      </w:r>
      <w:proofErr w:type="spellStart"/>
      <w:r w:rsidRPr="00350DDA">
        <w:rPr>
          <w:rFonts w:ascii="Times New Roman" w:eastAsia="Times New Roman" w:hAnsi="Times New Roman" w:cs="Times New Roman"/>
          <w:sz w:val="24"/>
          <w:szCs w:val="24"/>
        </w:rPr>
        <w:t>n.d.</w:t>
      </w:r>
      <w:proofErr w:type="spellEnd"/>
      <w:r w:rsidRPr="00350DDA">
        <w:rPr>
          <w:rFonts w:ascii="Times New Roman" w:eastAsia="Times New Roman" w:hAnsi="Times New Roman" w:cs="Times New Roman"/>
          <w:sz w:val="24"/>
          <w:szCs w:val="24"/>
        </w:rPr>
        <w:t>). </w:t>
      </w:r>
      <w:r w:rsidRPr="00350DDA">
        <w:rPr>
          <w:rFonts w:ascii="Times New Roman" w:eastAsia="Times New Roman" w:hAnsi="Times New Roman" w:cs="Times New Roman"/>
          <w:i/>
          <w:iCs/>
          <w:sz w:val="24"/>
          <w:szCs w:val="24"/>
        </w:rPr>
        <w:t>Transcultural Nursing Society</w:t>
      </w:r>
      <w:r w:rsidRPr="00350DDA">
        <w:rPr>
          <w:rFonts w:ascii="Times New Roman" w:eastAsia="Times New Roman" w:hAnsi="Times New Roman" w:cs="Times New Roman"/>
          <w:sz w:val="24"/>
          <w:szCs w:val="24"/>
        </w:rPr>
        <w:t>. Retrieved August 1, 2014, from https://www.tcns.org/</w:t>
      </w:r>
    </w:p>
    <w:p w14:paraId="3148F114" w14:textId="77777777" w:rsidR="00490A9E" w:rsidRPr="00350DDA" w:rsidRDefault="00490A9E" w:rsidP="00F13DAB">
      <w:p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350DDA">
        <w:rPr>
          <w:rFonts w:ascii="Times New Roman" w:eastAsia="Times New Roman" w:hAnsi="Times New Roman" w:cs="Times New Roman"/>
          <w:sz w:val="24"/>
          <w:szCs w:val="24"/>
        </w:rPr>
        <w:t>Tributes to Dr. Madeleine Leininger. (</w:t>
      </w:r>
      <w:proofErr w:type="spellStart"/>
      <w:r w:rsidRPr="00350DDA">
        <w:rPr>
          <w:rFonts w:ascii="Times New Roman" w:eastAsia="Times New Roman" w:hAnsi="Times New Roman" w:cs="Times New Roman"/>
          <w:sz w:val="24"/>
          <w:szCs w:val="24"/>
        </w:rPr>
        <w:t>n.d.</w:t>
      </w:r>
      <w:proofErr w:type="spellEnd"/>
      <w:r w:rsidRPr="00350DDA">
        <w:rPr>
          <w:rFonts w:ascii="Times New Roman" w:eastAsia="Times New Roman" w:hAnsi="Times New Roman" w:cs="Times New Roman"/>
          <w:sz w:val="24"/>
          <w:szCs w:val="24"/>
        </w:rPr>
        <w:t>). </w:t>
      </w:r>
      <w:r w:rsidRPr="00350DDA">
        <w:rPr>
          <w:rFonts w:ascii="Times New Roman" w:eastAsia="Times New Roman" w:hAnsi="Times New Roman" w:cs="Times New Roman"/>
          <w:i/>
          <w:iCs/>
          <w:sz w:val="24"/>
          <w:szCs w:val="24"/>
        </w:rPr>
        <w:t>Tributes to Dr. Madeleine Leininger</w:t>
      </w:r>
      <w:r w:rsidRPr="00350DDA">
        <w:rPr>
          <w:rFonts w:ascii="Times New Roman" w:eastAsia="Times New Roman" w:hAnsi="Times New Roman" w:cs="Times New Roman"/>
          <w:sz w:val="24"/>
          <w:szCs w:val="24"/>
        </w:rPr>
        <w:t xml:space="preserve">. Retrieved August 1, 2014, from </w:t>
      </w:r>
      <w:hyperlink r:id="rId9" w:history="1">
        <w:r w:rsidR="007C1BAD" w:rsidRPr="00350DDA">
          <w:rPr>
            <w:rStyle w:val="Hyperlink"/>
            <w:rFonts w:ascii="Times New Roman" w:eastAsia="Times New Roman" w:hAnsi="Times New Roman" w:cs="Times New Roman"/>
            <w:color w:val="auto"/>
            <w:sz w:val="24"/>
            <w:szCs w:val="24"/>
          </w:rPr>
          <w:t>https://www.madeleine-leininger.com/</w:t>
        </w:r>
      </w:hyperlink>
    </w:p>
    <w:p w14:paraId="56556461" w14:textId="77777777" w:rsidR="00BE24F1" w:rsidRPr="00350DDA" w:rsidRDefault="007C1BAD" w:rsidP="00F13DAB">
      <w:pPr>
        <w:autoSpaceDE w:val="0"/>
        <w:autoSpaceDN w:val="0"/>
        <w:adjustRightInd w:val="0"/>
        <w:spacing w:before="100" w:beforeAutospacing="1" w:after="100" w:afterAutospacing="1" w:line="360" w:lineRule="auto"/>
        <w:jc w:val="both"/>
        <w:rPr>
          <w:rStyle w:val="Hyperlink"/>
          <w:rFonts w:ascii="Times New Roman" w:hAnsi="Times New Roman" w:cs="Times New Roman"/>
          <w:color w:val="auto"/>
          <w:sz w:val="24"/>
          <w:szCs w:val="24"/>
        </w:rPr>
      </w:pPr>
      <w:r w:rsidRPr="00350DDA">
        <w:rPr>
          <w:rFonts w:ascii="Times New Roman" w:hAnsi="Times New Roman" w:cs="Times New Roman"/>
          <w:sz w:val="24"/>
          <w:szCs w:val="24"/>
        </w:rPr>
        <w:t xml:space="preserve">UN-SCRPD. (2006). Convention on the rights of persons with disabilities. Retrieved from </w:t>
      </w:r>
      <w:hyperlink r:id="rId10" w:history="1">
        <w:r w:rsidR="00BE24F1" w:rsidRPr="00350DDA">
          <w:rPr>
            <w:rStyle w:val="Hyperlink"/>
            <w:rFonts w:ascii="Times New Roman" w:hAnsi="Times New Roman" w:cs="Times New Roman"/>
            <w:color w:val="auto"/>
            <w:sz w:val="24"/>
            <w:szCs w:val="24"/>
          </w:rPr>
          <w:t>http://www.un.org/disabilities/default.asp?navid=15&amp;pid=150</w:t>
        </w:r>
      </w:hyperlink>
    </w:p>
    <w:p w14:paraId="5F19A599" w14:textId="2D95E801" w:rsidR="006C2CDC" w:rsidRPr="00350DDA" w:rsidRDefault="006C2CDC" w:rsidP="00F13DAB">
      <w:pPr>
        <w:autoSpaceDE w:val="0"/>
        <w:autoSpaceDN w:val="0"/>
        <w:adjustRightInd w:val="0"/>
        <w:spacing w:before="100" w:beforeAutospacing="1" w:after="100" w:afterAutospacing="1" w:line="360" w:lineRule="auto"/>
        <w:jc w:val="both"/>
        <w:rPr>
          <w:rFonts w:ascii="Times New Roman" w:hAnsi="Times New Roman" w:cs="Times New Roman"/>
          <w:sz w:val="24"/>
          <w:szCs w:val="24"/>
        </w:rPr>
      </w:pPr>
      <w:r w:rsidRPr="00350DDA">
        <w:rPr>
          <w:rFonts w:ascii="Times New Roman" w:hAnsi="Times New Roman" w:cs="Times New Roman"/>
          <w:sz w:val="24"/>
          <w:szCs w:val="24"/>
        </w:rPr>
        <w:t xml:space="preserve">WHO. (2021). Deafness and Hearing loss. </w:t>
      </w:r>
      <w:hyperlink r:id="rId11" w:history="1">
        <w:r w:rsidRPr="00350DDA">
          <w:rPr>
            <w:rStyle w:val="Hyperlink"/>
            <w:rFonts w:ascii="Times New Roman" w:hAnsi="Times New Roman" w:cs="Times New Roman"/>
            <w:sz w:val="24"/>
            <w:szCs w:val="24"/>
          </w:rPr>
          <w:t>https://www.who.int/activities-promotion-world</w:t>
        </w:r>
      </w:hyperlink>
      <w:r w:rsidRPr="00350DDA">
        <w:rPr>
          <w:rFonts w:ascii="Times New Roman" w:hAnsi="Times New Roman" w:cs="Times New Roman"/>
          <w:sz w:val="24"/>
          <w:szCs w:val="24"/>
        </w:rPr>
        <w:t xml:space="preserve"> hearing -forum</w:t>
      </w:r>
    </w:p>
    <w:p w14:paraId="14ECFEA0" w14:textId="3568EEC2" w:rsidR="006C2CDC" w:rsidRPr="00350DDA" w:rsidRDefault="006C2CDC" w:rsidP="00F13DAB">
      <w:pPr>
        <w:autoSpaceDE w:val="0"/>
        <w:autoSpaceDN w:val="0"/>
        <w:adjustRightInd w:val="0"/>
        <w:spacing w:before="100" w:beforeAutospacing="1" w:after="100" w:afterAutospacing="1" w:line="360" w:lineRule="auto"/>
        <w:jc w:val="both"/>
        <w:rPr>
          <w:rFonts w:ascii="Times New Roman" w:hAnsi="Times New Roman" w:cs="Times New Roman"/>
          <w:sz w:val="24"/>
          <w:szCs w:val="24"/>
        </w:rPr>
      </w:pPr>
      <w:r w:rsidRPr="00350DDA">
        <w:rPr>
          <w:rFonts w:ascii="Times New Roman" w:hAnsi="Times New Roman" w:cs="Times New Roman"/>
          <w:sz w:val="24"/>
          <w:szCs w:val="24"/>
        </w:rPr>
        <w:t xml:space="preserve">WHO. (2016). Nursing Curricula. </w:t>
      </w:r>
      <w:hyperlink r:id="rId12" w:history="1">
        <w:r w:rsidRPr="00350DDA">
          <w:rPr>
            <w:rStyle w:val="Hyperlink"/>
            <w:rFonts w:ascii="Times New Roman" w:hAnsi="Times New Roman" w:cs="Times New Roman"/>
            <w:sz w:val="24"/>
            <w:szCs w:val="24"/>
          </w:rPr>
          <w:t>https://www.who.int/activities-promotion-world</w:t>
        </w:r>
      </w:hyperlink>
      <w:r w:rsidRPr="00350DDA">
        <w:rPr>
          <w:rFonts w:ascii="Times New Roman" w:hAnsi="Times New Roman" w:cs="Times New Roman"/>
          <w:sz w:val="24"/>
          <w:szCs w:val="24"/>
        </w:rPr>
        <w:t xml:space="preserve"> NURSING -forum</w:t>
      </w:r>
    </w:p>
    <w:p w14:paraId="127C5C42" w14:textId="453A3071" w:rsidR="006C2CDC" w:rsidRPr="00350DDA" w:rsidRDefault="006C2CDC" w:rsidP="00F13DAB">
      <w:pPr>
        <w:autoSpaceDE w:val="0"/>
        <w:autoSpaceDN w:val="0"/>
        <w:adjustRightInd w:val="0"/>
        <w:spacing w:before="100" w:beforeAutospacing="1" w:after="100" w:afterAutospacing="1" w:line="360" w:lineRule="auto"/>
        <w:jc w:val="both"/>
        <w:rPr>
          <w:rFonts w:ascii="Times New Roman" w:hAnsi="Times New Roman" w:cs="Times New Roman"/>
          <w:sz w:val="24"/>
          <w:szCs w:val="24"/>
        </w:rPr>
      </w:pPr>
      <w:r w:rsidRPr="00350DDA">
        <w:rPr>
          <w:rFonts w:ascii="Times New Roman" w:hAnsi="Times New Roman" w:cs="Times New Roman"/>
          <w:sz w:val="24"/>
          <w:szCs w:val="24"/>
        </w:rPr>
        <w:lastRenderedPageBreak/>
        <w:t>WHO. (2012)</w:t>
      </w:r>
    </w:p>
    <w:p w14:paraId="24F8CE75" w14:textId="77777777" w:rsidR="00AA69A7" w:rsidRPr="00350DDA" w:rsidRDefault="005F6C10" w:rsidP="00F13DAB">
      <w:p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proofErr w:type="spellStart"/>
      <w:r w:rsidRPr="00350DDA">
        <w:rPr>
          <w:rFonts w:ascii="Times New Roman" w:eastAsia="Times New Roman" w:hAnsi="Times New Roman" w:cs="Times New Roman"/>
          <w:sz w:val="24"/>
          <w:szCs w:val="24"/>
        </w:rPr>
        <w:t>Zazove</w:t>
      </w:r>
      <w:proofErr w:type="spellEnd"/>
      <w:r w:rsidRPr="00350DDA">
        <w:rPr>
          <w:rFonts w:ascii="Times New Roman" w:eastAsia="Times New Roman" w:hAnsi="Times New Roman" w:cs="Times New Roman"/>
          <w:sz w:val="24"/>
          <w:szCs w:val="24"/>
        </w:rPr>
        <w:t>, P., Meador, H. E., et al. (2006). Cancer prevention knowledge of people with profound hearing loss. Journal of General Internal Medicine, 24, 320–326.doi: 10.1007/s11606-008-0895-3</w:t>
      </w:r>
    </w:p>
    <w:p w14:paraId="78152396" w14:textId="4AA67DA0" w:rsidR="00AA69A7" w:rsidRPr="00350DDA" w:rsidRDefault="00AA69A7" w:rsidP="00F13DAB">
      <w:pPr>
        <w:shd w:val="clear" w:color="auto" w:fill="FFFFFF"/>
        <w:spacing w:before="100" w:beforeAutospacing="1" w:after="100" w:afterAutospacing="1" w:line="360" w:lineRule="auto"/>
        <w:jc w:val="both"/>
        <w:rPr>
          <w:rFonts w:ascii="Times New Roman" w:eastAsia="E-B4" w:hAnsi="Times New Roman" w:cs="Times New Roman"/>
          <w:sz w:val="24"/>
          <w:szCs w:val="24"/>
        </w:rPr>
      </w:pPr>
      <w:r w:rsidRPr="00350DDA">
        <w:rPr>
          <w:rFonts w:ascii="Times New Roman" w:eastAsia="E-B4" w:hAnsi="Times New Roman" w:cs="Times New Roman"/>
          <w:sz w:val="24"/>
          <w:szCs w:val="24"/>
        </w:rPr>
        <w:t xml:space="preserve"> </w:t>
      </w:r>
      <w:proofErr w:type="spellStart"/>
      <w:r w:rsidRPr="00350DDA">
        <w:rPr>
          <w:rFonts w:ascii="Times New Roman" w:eastAsia="E-B4" w:hAnsi="Times New Roman" w:cs="Times New Roman"/>
          <w:sz w:val="24"/>
          <w:szCs w:val="24"/>
        </w:rPr>
        <w:t>Zhong</w:t>
      </w:r>
      <w:proofErr w:type="spellEnd"/>
      <w:r w:rsidRPr="00350DDA">
        <w:rPr>
          <w:rFonts w:ascii="Times New Roman" w:eastAsia="E-B4" w:hAnsi="Times New Roman" w:cs="Times New Roman"/>
          <w:sz w:val="24"/>
          <w:szCs w:val="24"/>
        </w:rPr>
        <w:t xml:space="preserve">, B. (2009) .How to Calculate Sample Size in Randomized Controlled Trial? .MD Journal of Thoracic Disease, </w:t>
      </w:r>
      <w:proofErr w:type="spellStart"/>
      <w:r w:rsidRPr="00350DDA">
        <w:rPr>
          <w:rFonts w:ascii="Times New Roman" w:eastAsia="E-B4" w:hAnsi="Times New Roman" w:cs="Times New Roman"/>
          <w:sz w:val="24"/>
          <w:szCs w:val="24"/>
        </w:rPr>
        <w:t>Vol</w:t>
      </w:r>
      <w:proofErr w:type="spellEnd"/>
      <w:r w:rsidRPr="00350DDA">
        <w:rPr>
          <w:rFonts w:ascii="Times New Roman" w:eastAsia="E-B4" w:hAnsi="Times New Roman" w:cs="Times New Roman"/>
          <w:sz w:val="24"/>
          <w:szCs w:val="24"/>
        </w:rPr>
        <w:t xml:space="preserve"> 1, No 1, December 2009</w:t>
      </w:r>
      <w:r w:rsidR="00637188" w:rsidRPr="00350DDA">
        <w:rPr>
          <w:rFonts w:ascii="Times New Roman" w:eastAsia="E-B4" w:hAnsi="Times New Roman" w:cs="Times New Roman"/>
          <w:sz w:val="24"/>
          <w:szCs w:val="24"/>
        </w:rPr>
        <w:t>.</w:t>
      </w:r>
    </w:p>
    <w:p w14:paraId="35B061D8" w14:textId="555D4345" w:rsidR="00637188" w:rsidRPr="00350DDA" w:rsidRDefault="00637188" w:rsidP="00F13DAB">
      <w:p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350DDA">
        <w:rPr>
          <w:rFonts w:ascii="Times New Roman" w:eastAsia="Times New Roman" w:hAnsi="Times New Roman" w:cs="Times New Roman"/>
          <w:sz w:val="24"/>
          <w:szCs w:val="24"/>
        </w:rPr>
        <w:t>Alexandria, V.A. (2010).</w:t>
      </w:r>
      <w:r w:rsidRPr="00350DDA">
        <w:rPr>
          <w:rFonts w:ascii="Times New Roman" w:eastAsia="Times New Roman" w:hAnsi="Times New Roman" w:cs="Times New Roman"/>
          <w:i/>
          <w:iCs/>
          <w:sz w:val="24"/>
          <w:szCs w:val="24"/>
        </w:rPr>
        <w:t>Foreign Language Enrollments in K-12 Public Schools: Are Students Prepared for a Global Society?</w:t>
      </w:r>
      <w:r w:rsidRPr="00350DDA">
        <w:rPr>
          <w:rFonts w:ascii="Times New Roman" w:eastAsia="Times New Roman" w:hAnsi="Times New Roman" w:cs="Times New Roman"/>
          <w:sz w:val="24"/>
          <w:szCs w:val="24"/>
        </w:rPr>
        <w:t xml:space="preserve"> (2010). American Council on the Teaching of Foreign Languages.</w:t>
      </w:r>
    </w:p>
    <w:p w14:paraId="76FBB1C6" w14:textId="77777777" w:rsidR="00B4469E" w:rsidRPr="00FE1ED1" w:rsidRDefault="00B4469E" w:rsidP="00F13DAB">
      <w:pPr>
        <w:spacing w:before="100" w:beforeAutospacing="1" w:after="100" w:afterAutospacing="1" w:line="360" w:lineRule="auto"/>
        <w:jc w:val="both"/>
        <w:rPr>
          <w:rFonts w:ascii="Times New Roman" w:eastAsia="Times New Roman" w:hAnsi="Times New Roman" w:cs="Times New Roman"/>
          <w:b/>
          <w:bCs/>
          <w:sz w:val="24"/>
          <w:szCs w:val="24"/>
          <w:u w:val="single"/>
        </w:rPr>
      </w:pPr>
      <w:r w:rsidRPr="00FE1ED1">
        <w:rPr>
          <w:rFonts w:ascii="Times New Roman" w:eastAsia="Times New Roman" w:hAnsi="Times New Roman" w:cs="Times New Roman"/>
          <w:b/>
          <w:bCs/>
          <w:sz w:val="24"/>
          <w:szCs w:val="24"/>
          <w:u w:val="single"/>
        </w:rPr>
        <w:t>Research Matrix</w:t>
      </w:r>
    </w:p>
    <w:p w14:paraId="30DFE43A" w14:textId="1A225BD9" w:rsidR="00B4469E" w:rsidRPr="00FE1ED1" w:rsidRDefault="00B4469E" w:rsidP="00F13DAB">
      <w:pPr>
        <w:spacing w:before="100" w:beforeAutospacing="1" w:after="100" w:afterAutospacing="1" w:line="360" w:lineRule="auto"/>
        <w:jc w:val="both"/>
        <w:rPr>
          <w:rFonts w:ascii="Times New Roman" w:eastAsia="Times New Roman" w:hAnsi="Times New Roman" w:cs="Times New Roman"/>
          <w:sz w:val="24"/>
          <w:szCs w:val="24"/>
        </w:rPr>
      </w:pPr>
      <w:r w:rsidRPr="00FE1ED1">
        <w:rPr>
          <w:rFonts w:ascii="Times New Roman" w:eastAsia="Times New Roman" w:hAnsi="Times New Roman" w:cs="Times New Roman"/>
          <w:sz w:val="24"/>
          <w:szCs w:val="24"/>
        </w:rPr>
        <w:t>Title:</w:t>
      </w:r>
      <w:r w:rsidRPr="00350DDA">
        <w:rPr>
          <w:rFonts w:ascii="Times New Roman" w:eastAsia="Times New Roman" w:hAnsi="Times New Roman" w:cs="Times New Roman"/>
          <w:sz w:val="24"/>
          <w:szCs w:val="24"/>
        </w:rPr>
        <w:t xml:space="preserve"> Improving</w:t>
      </w:r>
      <w:r w:rsidRPr="00350DDA">
        <w:rPr>
          <w:rFonts w:ascii="Times New Roman" w:eastAsia="Calibri" w:hAnsi="Times New Roman" w:cs="Times New Roman"/>
          <w:sz w:val="24"/>
          <w:szCs w:val="24"/>
          <w:lang w:val="en-ZW"/>
        </w:rPr>
        <w:t xml:space="preserve"> health access for people with hard hearing / Deaf </w:t>
      </w:r>
      <w:r w:rsidRPr="00350DDA">
        <w:rPr>
          <w:rFonts w:ascii="Times New Roman" w:eastAsia="Calibri" w:hAnsi="Times New Roman" w:cs="Times New Roman"/>
          <w:bCs/>
          <w:iCs/>
          <w:sz w:val="24"/>
          <w:szCs w:val="24"/>
          <w:lang w:val="en-ZW"/>
        </w:rPr>
        <w:t>in Chitungwiza health care institutions?</w:t>
      </w:r>
    </w:p>
    <w:p w14:paraId="3D04F60E" w14:textId="4FC0DD8F" w:rsidR="00B4469E" w:rsidRPr="00350DDA" w:rsidRDefault="00B4469E" w:rsidP="00F13DAB">
      <w:pPr>
        <w:spacing w:before="100" w:beforeAutospacing="1" w:after="100" w:afterAutospacing="1" w:line="360" w:lineRule="auto"/>
        <w:jc w:val="both"/>
        <w:rPr>
          <w:rFonts w:ascii="Times New Roman" w:eastAsia="Times New Roman" w:hAnsi="Times New Roman" w:cs="Times New Roman"/>
          <w:b/>
          <w:sz w:val="24"/>
          <w:szCs w:val="24"/>
        </w:rPr>
      </w:pPr>
      <w:r w:rsidRPr="00FE1ED1">
        <w:rPr>
          <w:rFonts w:ascii="Times New Roman" w:eastAsia="Times New Roman" w:hAnsi="Times New Roman" w:cs="Times New Roman"/>
          <w:b/>
          <w:sz w:val="24"/>
          <w:szCs w:val="24"/>
        </w:rPr>
        <w:t>Aim:</w:t>
      </w:r>
      <w:r w:rsidR="00172CED" w:rsidRPr="00350DDA">
        <w:rPr>
          <w:rFonts w:ascii="Times New Roman" w:hAnsi="Times New Roman" w:cs="Times New Roman"/>
          <w:sz w:val="24"/>
          <w:szCs w:val="24"/>
        </w:rPr>
        <w:t xml:space="preserve"> </w:t>
      </w:r>
      <w:r w:rsidR="00172CED" w:rsidRPr="00350DDA">
        <w:rPr>
          <w:rFonts w:ascii="Times New Roman" w:eastAsia="Times New Roman" w:hAnsi="Times New Roman" w:cs="Times New Roman"/>
          <w:sz w:val="24"/>
          <w:szCs w:val="24"/>
        </w:rPr>
        <w:t>To explore the experiences of people with hard hearing/deaf as they access health services in Chitungwiza health care delivery institutions.</w:t>
      </w:r>
    </w:p>
    <w:p w14:paraId="4E210CBE" w14:textId="77777777" w:rsidR="00C87D71" w:rsidRPr="00350DDA" w:rsidRDefault="00C87D71" w:rsidP="00F13DAB">
      <w:pPr>
        <w:spacing w:before="100" w:beforeAutospacing="1" w:after="100" w:afterAutospacing="1" w:line="360" w:lineRule="auto"/>
        <w:jc w:val="both"/>
        <w:rPr>
          <w:rFonts w:ascii="Times New Roman" w:eastAsia="Times New Roman" w:hAnsi="Times New Roman" w:cs="Times New Roman"/>
          <w:sz w:val="24"/>
          <w:szCs w:val="24"/>
          <w:u w:val="single"/>
        </w:rPr>
      </w:pPr>
    </w:p>
    <w:p w14:paraId="39B0E56A" w14:textId="5898CEAA" w:rsidR="00C87D71" w:rsidRPr="00350DDA" w:rsidRDefault="00C87D71" w:rsidP="00F13DAB">
      <w:pPr>
        <w:spacing w:before="100" w:beforeAutospacing="1" w:after="100" w:afterAutospacing="1" w:line="360" w:lineRule="auto"/>
        <w:jc w:val="both"/>
        <w:rPr>
          <w:rFonts w:ascii="Times New Roman" w:eastAsia="Times New Roman" w:hAnsi="Times New Roman" w:cs="Times New Roman"/>
          <w:b/>
          <w:sz w:val="24"/>
          <w:szCs w:val="24"/>
          <w:u w:val="single"/>
        </w:rPr>
      </w:pPr>
      <w:r w:rsidRPr="00350DDA">
        <w:rPr>
          <w:rFonts w:ascii="Times New Roman" w:eastAsia="Times New Roman" w:hAnsi="Times New Roman" w:cs="Times New Roman"/>
          <w:b/>
          <w:sz w:val="24"/>
          <w:szCs w:val="24"/>
          <w:u w:val="single"/>
        </w:rPr>
        <w:t>Research: Objectives</w:t>
      </w:r>
    </w:p>
    <w:p w14:paraId="69BFB059" w14:textId="77777777" w:rsidR="00C87D71" w:rsidRPr="00350DDA" w:rsidRDefault="00C87D71" w:rsidP="00F13DAB">
      <w:pPr>
        <w:spacing w:before="100" w:beforeAutospacing="1" w:after="100" w:afterAutospacing="1" w:line="360" w:lineRule="auto"/>
        <w:jc w:val="both"/>
        <w:rPr>
          <w:rFonts w:ascii="Times New Roman" w:eastAsia="Times New Roman" w:hAnsi="Times New Roman" w:cs="Times New Roman"/>
          <w:sz w:val="24"/>
          <w:szCs w:val="24"/>
          <w:lang w:val="en-ZW"/>
        </w:rPr>
      </w:pPr>
      <w:r w:rsidRPr="00350DDA">
        <w:rPr>
          <w:rFonts w:ascii="Times New Roman" w:hAnsi="Times New Roman" w:cs="Times New Roman"/>
          <w:b/>
          <w:bCs/>
          <w:sz w:val="24"/>
          <w:szCs w:val="24"/>
        </w:rPr>
        <w:t xml:space="preserve">Main Objective: </w:t>
      </w:r>
      <w:r w:rsidRPr="00350DDA">
        <w:rPr>
          <w:rFonts w:ascii="Times New Roman" w:hAnsi="Times New Roman" w:cs="Times New Roman"/>
          <w:bCs/>
          <w:sz w:val="24"/>
          <w:szCs w:val="24"/>
        </w:rPr>
        <w:t>To determine</w:t>
      </w:r>
      <w:r w:rsidRPr="00350DDA">
        <w:rPr>
          <w:rFonts w:ascii="Times New Roman" w:hAnsi="Times New Roman" w:cs="Times New Roman"/>
          <w:b/>
          <w:bCs/>
          <w:sz w:val="24"/>
          <w:szCs w:val="24"/>
        </w:rPr>
        <w:t xml:space="preserve"> </w:t>
      </w:r>
      <w:r w:rsidRPr="00350DDA">
        <w:rPr>
          <w:rFonts w:ascii="Times New Roman" w:eastAsia="Times New Roman" w:hAnsi="Times New Roman" w:cs="Times New Roman"/>
          <w:sz w:val="24"/>
          <w:szCs w:val="24"/>
          <w:lang w:val="en-ZW"/>
        </w:rPr>
        <w:t>what factors that are perceived to promote improved access to health services for hard of hearing / deaf people in Chitungwiza?</w:t>
      </w:r>
    </w:p>
    <w:p w14:paraId="115CD635" w14:textId="38AE7DC4" w:rsidR="00C87D71" w:rsidRPr="00350DDA" w:rsidRDefault="00C87D71" w:rsidP="00F13DAB">
      <w:pPr>
        <w:spacing w:before="100" w:beforeAutospacing="1" w:after="100" w:afterAutospacing="1" w:line="360" w:lineRule="auto"/>
        <w:jc w:val="both"/>
        <w:rPr>
          <w:rFonts w:ascii="Times New Roman" w:hAnsi="Times New Roman" w:cs="Times New Roman"/>
          <w:sz w:val="24"/>
          <w:szCs w:val="24"/>
        </w:rPr>
      </w:pPr>
      <w:r w:rsidRPr="00350DDA">
        <w:rPr>
          <w:rFonts w:ascii="Times New Roman" w:eastAsia="Times New Roman" w:hAnsi="Times New Roman" w:cs="Times New Roman"/>
          <w:b/>
          <w:sz w:val="24"/>
          <w:szCs w:val="24"/>
        </w:rPr>
        <w:t>Sub Objectives in PhD</w:t>
      </w:r>
    </w:p>
    <w:p w14:paraId="79DD48EE" w14:textId="77777777" w:rsidR="00C87D71" w:rsidRPr="00350DDA" w:rsidRDefault="00C87D71" w:rsidP="00F13DAB">
      <w:pPr>
        <w:numPr>
          <w:ilvl w:val="0"/>
          <w:numId w:val="21"/>
        </w:numPr>
        <w:spacing w:before="100" w:beforeAutospacing="1" w:after="100" w:afterAutospacing="1" w:line="360" w:lineRule="auto"/>
        <w:ind w:left="0" w:firstLine="0"/>
        <w:jc w:val="both"/>
        <w:rPr>
          <w:rFonts w:ascii="Times New Roman" w:hAnsi="Times New Roman" w:cs="Times New Roman"/>
          <w:sz w:val="24"/>
          <w:szCs w:val="24"/>
        </w:rPr>
      </w:pPr>
      <w:r w:rsidRPr="00350DDA">
        <w:rPr>
          <w:rFonts w:ascii="Times New Roman" w:hAnsi="Times New Roman" w:cs="Times New Roman"/>
          <w:sz w:val="24"/>
          <w:szCs w:val="24"/>
        </w:rPr>
        <w:t xml:space="preserve">To Explore the challenges encountered by hard of hearing/deaf people in accessing health services in Chitungwiza? </w:t>
      </w:r>
    </w:p>
    <w:p w14:paraId="3943C34E" w14:textId="77777777" w:rsidR="00C87D71" w:rsidRPr="00350DDA" w:rsidRDefault="00C87D71" w:rsidP="00F13DAB">
      <w:pPr>
        <w:numPr>
          <w:ilvl w:val="0"/>
          <w:numId w:val="21"/>
        </w:numPr>
        <w:spacing w:before="100" w:beforeAutospacing="1" w:after="100" w:afterAutospacing="1" w:line="360" w:lineRule="auto"/>
        <w:ind w:left="0" w:firstLine="0"/>
        <w:jc w:val="both"/>
        <w:rPr>
          <w:rFonts w:ascii="Times New Roman" w:hAnsi="Times New Roman" w:cs="Times New Roman"/>
          <w:sz w:val="24"/>
          <w:szCs w:val="24"/>
        </w:rPr>
      </w:pPr>
      <w:r w:rsidRPr="00350DDA">
        <w:rPr>
          <w:rFonts w:ascii="Times New Roman" w:hAnsi="Times New Roman" w:cs="Times New Roman"/>
          <w:sz w:val="24"/>
          <w:szCs w:val="24"/>
        </w:rPr>
        <w:t>To Establish the role and effectiveness of community support groups in improving access to health and adherence to health guidelines for the hard of hearing/ deaf people in Chitungwiza?</w:t>
      </w:r>
    </w:p>
    <w:p w14:paraId="77A85017" w14:textId="77777777" w:rsidR="00C87D71" w:rsidRPr="00350DDA" w:rsidRDefault="00C87D71" w:rsidP="00F13DAB">
      <w:pPr>
        <w:numPr>
          <w:ilvl w:val="0"/>
          <w:numId w:val="21"/>
        </w:numPr>
        <w:spacing w:before="100" w:beforeAutospacing="1" w:after="100" w:afterAutospacing="1" w:line="360" w:lineRule="auto"/>
        <w:ind w:left="0" w:firstLine="0"/>
        <w:jc w:val="both"/>
        <w:rPr>
          <w:rFonts w:ascii="Times New Roman" w:hAnsi="Times New Roman" w:cs="Times New Roman"/>
          <w:sz w:val="24"/>
          <w:szCs w:val="24"/>
        </w:rPr>
      </w:pPr>
      <w:r w:rsidRPr="00350DDA">
        <w:rPr>
          <w:rFonts w:ascii="Times New Roman" w:hAnsi="Times New Roman" w:cs="Times New Roman"/>
          <w:sz w:val="24"/>
          <w:szCs w:val="24"/>
        </w:rPr>
        <w:lastRenderedPageBreak/>
        <w:t>Determine the potential impact of regular training and use of standardized sign language by nurses’ help to improve access to health for the hard of hearing/deaf people in Chitungwiza?</w:t>
      </w:r>
    </w:p>
    <w:p w14:paraId="6C2E5FE0" w14:textId="0E90FA7D" w:rsidR="00342E95" w:rsidRPr="00350DDA" w:rsidRDefault="00342E95" w:rsidP="00F13DAB">
      <w:pPr>
        <w:spacing w:before="100" w:beforeAutospacing="1" w:after="100" w:afterAutospacing="1" w:line="360" w:lineRule="auto"/>
        <w:jc w:val="both"/>
        <w:rPr>
          <w:rFonts w:ascii="Times New Roman" w:hAnsi="Times New Roman" w:cs="Times New Roman"/>
          <w:b/>
          <w:sz w:val="24"/>
          <w:szCs w:val="24"/>
          <w:lang w:val="en-ZA"/>
        </w:rPr>
      </w:pPr>
      <w:r w:rsidRPr="00350DDA">
        <w:rPr>
          <w:rFonts w:ascii="Times New Roman" w:hAnsi="Times New Roman" w:cs="Times New Roman"/>
          <w:b/>
          <w:sz w:val="24"/>
          <w:szCs w:val="24"/>
          <w:lang w:val="en-ZA"/>
        </w:rPr>
        <w:t>Research Question (at end of lit review section per objective / sub-objective in PhD)</w:t>
      </w:r>
    </w:p>
    <w:p w14:paraId="03EFD863" w14:textId="77777777" w:rsidR="00342E95" w:rsidRPr="00350DDA" w:rsidRDefault="00342E95" w:rsidP="00F13DAB">
      <w:pPr>
        <w:numPr>
          <w:ilvl w:val="0"/>
          <w:numId w:val="22"/>
        </w:numPr>
        <w:spacing w:before="100" w:beforeAutospacing="1" w:after="100" w:afterAutospacing="1" w:line="360" w:lineRule="auto"/>
        <w:ind w:left="0" w:firstLine="0"/>
        <w:jc w:val="both"/>
        <w:rPr>
          <w:rFonts w:ascii="Times New Roman" w:hAnsi="Times New Roman" w:cs="Times New Roman"/>
          <w:sz w:val="24"/>
          <w:szCs w:val="24"/>
        </w:rPr>
      </w:pPr>
      <w:r w:rsidRPr="00350DDA">
        <w:rPr>
          <w:rFonts w:ascii="Times New Roman" w:hAnsi="Times New Roman" w:cs="Times New Roman"/>
          <w:sz w:val="24"/>
          <w:szCs w:val="24"/>
        </w:rPr>
        <w:t xml:space="preserve">What factors that are perceived to promote improved access to health services for hard of hearing / deaf people in Chitungwiza? </w:t>
      </w:r>
    </w:p>
    <w:p w14:paraId="234D0963" w14:textId="77777777" w:rsidR="00342E95" w:rsidRPr="00350DDA" w:rsidRDefault="00342E95" w:rsidP="00F13DAB">
      <w:pPr>
        <w:spacing w:before="100" w:beforeAutospacing="1" w:after="100" w:afterAutospacing="1" w:line="360" w:lineRule="auto"/>
        <w:jc w:val="both"/>
        <w:rPr>
          <w:rFonts w:ascii="Times New Roman" w:hAnsi="Times New Roman" w:cs="Times New Roman"/>
          <w:sz w:val="24"/>
          <w:szCs w:val="24"/>
        </w:rPr>
      </w:pPr>
      <w:r w:rsidRPr="00350DDA">
        <w:rPr>
          <w:rFonts w:ascii="Times New Roman" w:hAnsi="Times New Roman" w:cs="Times New Roman"/>
          <w:sz w:val="24"/>
          <w:szCs w:val="24"/>
        </w:rPr>
        <w:t>The research will answer the following research sub-questions:</w:t>
      </w:r>
    </w:p>
    <w:p w14:paraId="5D6DD003" w14:textId="77777777" w:rsidR="00342E95" w:rsidRPr="00350DDA" w:rsidRDefault="00342E95" w:rsidP="00F13DAB">
      <w:pPr>
        <w:numPr>
          <w:ilvl w:val="0"/>
          <w:numId w:val="23"/>
        </w:numPr>
        <w:spacing w:before="100" w:beforeAutospacing="1" w:after="100" w:afterAutospacing="1" w:line="360" w:lineRule="auto"/>
        <w:ind w:left="0" w:firstLine="0"/>
        <w:jc w:val="both"/>
        <w:rPr>
          <w:rFonts w:ascii="Times New Roman" w:hAnsi="Times New Roman" w:cs="Times New Roman"/>
          <w:sz w:val="24"/>
          <w:szCs w:val="24"/>
        </w:rPr>
      </w:pPr>
      <w:r w:rsidRPr="00350DDA">
        <w:rPr>
          <w:rFonts w:ascii="Times New Roman" w:hAnsi="Times New Roman" w:cs="Times New Roman"/>
          <w:sz w:val="24"/>
          <w:szCs w:val="24"/>
        </w:rPr>
        <w:t xml:space="preserve">What are the challenges encountered by hard of hearing/deaf people in accessing health services in Chitungwiza? </w:t>
      </w:r>
    </w:p>
    <w:p w14:paraId="58D1F401" w14:textId="77777777" w:rsidR="00342E95" w:rsidRPr="00350DDA" w:rsidRDefault="00342E95" w:rsidP="00F13DAB">
      <w:pPr>
        <w:numPr>
          <w:ilvl w:val="0"/>
          <w:numId w:val="23"/>
        </w:numPr>
        <w:spacing w:before="100" w:beforeAutospacing="1" w:after="100" w:afterAutospacing="1" w:line="360" w:lineRule="auto"/>
        <w:ind w:left="0" w:firstLine="0"/>
        <w:jc w:val="both"/>
        <w:rPr>
          <w:rFonts w:ascii="Times New Roman" w:hAnsi="Times New Roman" w:cs="Times New Roman"/>
          <w:sz w:val="24"/>
          <w:szCs w:val="24"/>
        </w:rPr>
      </w:pPr>
      <w:r w:rsidRPr="00350DDA">
        <w:rPr>
          <w:rFonts w:ascii="Times New Roman" w:hAnsi="Times New Roman" w:cs="Times New Roman"/>
          <w:sz w:val="24"/>
          <w:szCs w:val="24"/>
        </w:rPr>
        <w:t>What is the role and effectiveness of community support groups in improving access to health and adherence to health guidelines for the hard of hearing/ deaf people in Chitungwiza?</w:t>
      </w:r>
    </w:p>
    <w:p w14:paraId="2EA1AD63" w14:textId="098AC04E" w:rsidR="00342E95" w:rsidRPr="00350DDA" w:rsidRDefault="00342E95" w:rsidP="00F13DAB">
      <w:pPr>
        <w:numPr>
          <w:ilvl w:val="0"/>
          <w:numId w:val="23"/>
        </w:numPr>
        <w:spacing w:before="100" w:beforeAutospacing="1" w:after="100" w:afterAutospacing="1" w:line="360" w:lineRule="auto"/>
        <w:ind w:left="0" w:firstLine="0"/>
        <w:jc w:val="both"/>
        <w:rPr>
          <w:rFonts w:ascii="Times New Roman" w:hAnsi="Times New Roman" w:cs="Times New Roman"/>
          <w:sz w:val="24"/>
          <w:szCs w:val="24"/>
        </w:rPr>
      </w:pPr>
      <w:r w:rsidRPr="00350DDA">
        <w:rPr>
          <w:rFonts w:ascii="Times New Roman" w:hAnsi="Times New Roman" w:cs="Times New Roman"/>
          <w:sz w:val="24"/>
          <w:szCs w:val="24"/>
        </w:rPr>
        <w:t>To what extend can the training and regular use of standardized sign language in health institutions help to improve access to health for the hard of hearing/deaf people in Chitungwiza?</w:t>
      </w:r>
    </w:p>
    <w:p w14:paraId="639AE26B" w14:textId="34F9B724" w:rsidR="00172CED" w:rsidRPr="00350DDA" w:rsidRDefault="00172CED" w:rsidP="00F13DAB">
      <w:pPr>
        <w:spacing w:before="100" w:beforeAutospacing="1" w:after="100" w:afterAutospacing="1" w:line="360" w:lineRule="auto"/>
        <w:jc w:val="both"/>
        <w:rPr>
          <w:rFonts w:ascii="Times New Roman" w:hAnsi="Times New Roman" w:cs="Times New Roman"/>
          <w:sz w:val="24"/>
          <w:szCs w:val="24"/>
          <w:lang w:val="en-ZA"/>
        </w:rPr>
      </w:pPr>
      <w:r w:rsidRPr="00FE1ED1">
        <w:rPr>
          <w:rFonts w:ascii="Times New Roman" w:hAnsi="Times New Roman" w:cs="Times New Roman"/>
          <w:b/>
          <w:sz w:val="24"/>
          <w:szCs w:val="24"/>
          <w:lang w:val="en-ZA"/>
        </w:rPr>
        <w:t>Design broadly</w:t>
      </w:r>
      <w:r w:rsidRPr="00350DDA">
        <w:rPr>
          <w:rFonts w:ascii="Times New Roman" w:hAnsi="Times New Roman" w:cs="Times New Roman"/>
          <w:b/>
          <w:sz w:val="24"/>
          <w:szCs w:val="24"/>
          <w:lang w:val="en-ZA"/>
        </w:rPr>
        <w:t>-</w:t>
      </w:r>
      <w:r w:rsidRPr="00350DDA">
        <w:rPr>
          <w:rFonts w:ascii="Times New Roman" w:hAnsi="Times New Roman" w:cs="Times New Roman"/>
          <w:sz w:val="24"/>
          <w:szCs w:val="24"/>
          <w:lang w:val="en-ZA"/>
        </w:rPr>
        <w:t>Mixed research: Systematic review, Qualitative research and quantitative research.</w:t>
      </w:r>
    </w:p>
    <w:p w14:paraId="73956BEF" w14:textId="31F85140" w:rsidR="00172CED" w:rsidRPr="00350DDA" w:rsidRDefault="00172CED" w:rsidP="00F13DAB">
      <w:pPr>
        <w:spacing w:before="100" w:beforeAutospacing="1" w:after="100" w:afterAutospacing="1" w:line="360" w:lineRule="auto"/>
        <w:jc w:val="both"/>
        <w:rPr>
          <w:rFonts w:ascii="Times New Roman" w:hAnsi="Times New Roman" w:cs="Times New Roman"/>
          <w:b/>
          <w:sz w:val="24"/>
          <w:szCs w:val="24"/>
        </w:rPr>
      </w:pPr>
      <w:r w:rsidRPr="00350DDA">
        <w:rPr>
          <w:rFonts w:ascii="Times New Roman" w:hAnsi="Times New Roman" w:cs="Times New Roman"/>
          <w:b/>
          <w:sz w:val="24"/>
          <w:szCs w:val="24"/>
        </w:rPr>
        <w:t>Data Collection (per objective / sub-objective in PhD)</w:t>
      </w:r>
    </w:p>
    <w:p w14:paraId="6E3E5863" w14:textId="4FC20A37" w:rsidR="00BF6322" w:rsidRPr="00350DDA" w:rsidRDefault="00BF6322" w:rsidP="00F13DAB">
      <w:pPr>
        <w:spacing w:before="100" w:beforeAutospacing="1" w:after="100" w:afterAutospacing="1" w:line="360" w:lineRule="auto"/>
        <w:jc w:val="both"/>
        <w:rPr>
          <w:rFonts w:ascii="Times New Roman" w:hAnsi="Times New Roman" w:cs="Times New Roman"/>
          <w:b/>
          <w:sz w:val="24"/>
          <w:szCs w:val="24"/>
        </w:rPr>
      </w:pPr>
      <w:r w:rsidRPr="00350DDA">
        <w:rPr>
          <w:rFonts w:ascii="Times New Roman" w:hAnsi="Times New Roman" w:cs="Times New Roman"/>
          <w:b/>
          <w:sz w:val="24"/>
          <w:szCs w:val="24"/>
        </w:rPr>
        <w:t>Main: To</w:t>
      </w:r>
      <w:r w:rsidRPr="00350DDA">
        <w:rPr>
          <w:rFonts w:ascii="Times New Roman" w:hAnsi="Times New Roman" w:cs="Times New Roman"/>
          <w:sz w:val="24"/>
          <w:szCs w:val="24"/>
        </w:rPr>
        <w:t xml:space="preserve"> determine factors that are perceived to promote improved access to health services for hard of hearing / deaf people in Chitungwiza: Systematic review (literature)</w:t>
      </w:r>
    </w:p>
    <w:p w14:paraId="104786E2" w14:textId="3B1918B8" w:rsidR="00172CED" w:rsidRPr="00350DDA" w:rsidRDefault="00172CED" w:rsidP="00F13DAB">
      <w:pPr>
        <w:numPr>
          <w:ilvl w:val="0"/>
          <w:numId w:val="25"/>
        </w:numPr>
        <w:spacing w:before="100" w:beforeAutospacing="1" w:after="100" w:afterAutospacing="1" w:line="360" w:lineRule="auto"/>
        <w:ind w:left="0" w:firstLine="0"/>
        <w:jc w:val="both"/>
        <w:rPr>
          <w:rFonts w:ascii="Times New Roman" w:hAnsi="Times New Roman" w:cs="Times New Roman"/>
          <w:sz w:val="24"/>
          <w:szCs w:val="24"/>
        </w:rPr>
      </w:pPr>
      <w:r w:rsidRPr="00350DDA">
        <w:rPr>
          <w:rFonts w:ascii="Times New Roman" w:hAnsi="Times New Roman" w:cs="Times New Roman"/>
          <w:sz w:val="24"/>
          <w:szCs w:val="24"/>
        </w:rPr>
        <w:t xml:space="preserve">To Explore the challenges encountered by hard of hearing/deaf people in accessing health services in Chitungwiza? </w:t>
      </w:r>
      <w:r w:rsidR="00BF6322" w:rsidRPr="00350DDA">
        <w:rPr>
          <w:rFonts w:ascii="Times New Roman" w:hAnsi="Times New Roman" w:cs="Times New Roman"/>
          <w:sz w:val="24"/>
          <w:szCs w:val="24"/>
        </w:rPr>
        <w:t>In-depth</w:t>
      </w:r>
      <w:r w:rsidRPr="00350DDA">
        <w:rPr>
          <w:rFonts w:ascii="Times New Roman" w:hAnsi="Times New Roman" w:cs="Times New Roman"/>
          <w:sz w:val="24"/>
          <w:szCs w:val="24"/>
        </w:rPr>
        <w:t xml:space="preserve"> interviews will be carried out by the researcher and one sign language </w:t>
      </w:r>
      <w:r w:rsidR="00BF6322" w:rsidRPr="00350DDA">
        <w:rPr>
          <w:rFonts w:ascii="Times New Roman" w:hAnsi="Times New Roman" w:cs="Times New Roman"/>
          <w:sz w:val="24"/>
          <w:szCs w:val="24"/>
        </w:rPr>
        <w:t>lecturer. Thematic analysis</w:t>
      </w:r>
    </w:p>
    <w:p w14:paraId="230E3C95" w14:textId="386B05EB" w:rsidR="00172CED" w:rsidRPr="00350DDA" w:rsidRDefault="00172CED" w:rsidP="00F13DAB">
      <w:pPr>
        <w:numPr>
          <w:ilvl w:val="0"/>
          <w:numId w:val="25"/>
        </w:numPr>
        <w:spacing w:before="100" w:beforeAutospacing="1" w:after="100" w:afterAutospacing="1" w:line="360" w:lineRule="auto"/>
        <w:ind w:left="0" w:firstLine="0"/>
        <w:jc w:val="both"/>
        <w:rPr>
          <w:rFonts w:ascii="Times New Roman" w:hAnsi="Times New Roman" w:cs="Times New Roman"/>
          <w:sz w:val="24"/>
          <w:szCs w:val="24"/>
        </w:rPr>
      </w:pPr>
      <w:r w:rsidRPr="00350DDA">
        <w:rPr>
          <w:rFonts w:ascii="Times New Roman" w:hAnsi="Times New Roman" w:cs="Times New Roman"/>
          <w:sz w:val="24"/>
          <w:szCs w:val="24"/>
        </w:rPr>
        <w:t>To Establish the role and effectiveness of community support groups in improving access to health and adherence to health guidelines for the hard of hearing/ deaf people in Chitungwiza?</w:t>
      </w:r>
      <w:r w:rsidR="00BF6322" w:rsidRPr="00350DDA">
        <w:rPr>
          <w:rFonts w:ascii="Times New Roman" w:hAnsi="Times New Roman" w:cs="Times New Roman"/>
          <w:sz w:val="24"/>
          <w:szCs w:val="24"/>
        </w:rPr>
        <w:t xml:space="preserve"> In-depth interviews will be carried out by the researcher and one sign language lecturer. Open ended questions will be used. Thematic analysis</w:t>
      </w:r>
    </w:p>
    <w:p w14:paraId="0F24AE18" w14:textId="260CB9C6" w:rsidR="00172CED" w:rsidRPr="00350DDA" w:rsidRDefault="00172CED" w:rsidP="00F13DAB">
      <w:pPr>
        <w:numPr>
          <w:ilvl w:val="0"/>
          <w:numId w:val="25"/>
        </w:numPr>
        <w:spacing w:before="100" w:beforeAutospacing="1" w:after="100" w:afterAutospacing="1" w:line="360" w:lineRule="auto"/>
        <w:ind w:left="0" w:firstLine="0"/>
        <w:jc w:val="both"/>
        <w:rPr>
          <w:rFonts w:ascii="Times New Roman" w:hAnsi="Times New Roman" w:cs="Times New Roman"/>
          <w:sz w:val="24"/>
          <w:szCs w:val="24"/>
        </w:rPr>
      </w:pPr>
      <w:r w:rsidRPr="00350DDA">
        <w:rPr>
          <w:rFonts w:ascii="Times New Roman" w:hAnsi="Times New Roman" w:cs="Times New Roman"/>
          <w:sz w:val="24"/>
          <w:szCs w:val="24"/>
        </w:rPr>
        <w:t xml:space="preserve">Determine the potential impact of regular training and use of standardized sign language by nurses’ help to improve access to health for the hard of hearing/deaf people in </w:t>
      </w:r>
      <w:r w:rsidRPr="00350DDA">
        <w:rPr>
          <w:rFonts w:ascii="Times New Roman" w:hAnsi="Times New Roman" w:cs="Times New Roman"/>
          <w:sz w:val="24"/>
          <w:szCs w:val="24"/>
        </w:rPr>
        <w:lastRenderedPageBreak/>
        <w:t>Chitungwiza?</w:t>
      </w:r>
      <w:r w:rsidR="00BF6322" w:rsidRPr="00350DDA">
        <w:rPr>
          <w:rFonts w:ascii="Times New Roman" w:hAnsi="Times New Roman" w:cs="Times New Roman"/>
          <w:sz w:val="24"/>
          <w:szCs w:val="24"/>
        </w:rPr>
        <w:t xml:space="preserve"> Quantitative research</w:t>
      </w:r>
      <w:r w:rsidR="00350DDA" w:rsidRPr="00350DDA">
        <w:rPr>
          <w:rFonts w:ascii="Times New Roman" w:hAnsi="Times New Roman" w:cs="Times New Roman"/>
          <w:sz w:val="24"/>
          <w:szCs w:val="24"/>
        </w:rPr>
        <w:t xml:space="preserve"> RCT</w:t>
      </w:r>
      <w:r w:rsidR="00BF6322" w:rsidRPr="00350DDA">
        <w:rPr>
          <w:rFonts w:ascii="Times New Roman" w:hAnsi="Times New Roman" w:cs="Times New Roman"/>
          <w:sz w:val="24"/>
          <w:szCs w:val="24"/>
        </w:rPr>
        <w:t>. Questionnaires will be administered by three research assistances.</w:t>
      </w:r>
      <w:r w:rsidR="00350DDA" w:rsidRPr="00350DDA">
        <w:rPr>
          <w:rFonts w:ascii="Times New Roman" w:hAnsi="Times New Roman" w:cs="Times New Roman"/>
          <w:sz w:val="24"/>
          <w:szCs w:val="24"/>
        </w:rPr>
        <w:t xml:space="preserve"> Quantitative data will be analyzed using descriptive SPSS statistical package. </w:t>
      </w:r>
    </w:p>
    <w:p w14:paraId="10A904DF" w14:textId="77777777" w:rsidR="00C87D71" w:rsidRPr="00350DDA" w:rsidRDefault="00C87D71" w:rsidP="00F13DAB">
      <w:pPr>
        <w:spacing w:before="100" w:beforeAutospacing="1" w:after="100" w:afterAutospacing="1" w:line="360" w:lineRule="auto"/>
        <w:jc w:val="both"/>
        <w:rPr>
          <w:rFonts w:ascii="Times New Roman" w:eastAsia="Times New Roman" w:hAnsi="Times New Roman" w:cs="Times New Roman"/>
          <w:b/>
          <w:sz w:val="24"/>
          <w:szCs w:val="24"/>
        </w:rPr>
      </w:pPr>
    </w:p>
    <w:p w14:paraId="3F2C91D0" w14:textId="77777777" w:rsidR="00C87D71" w:rsidRPr="00350DDA" w:rsidRDefault="00C87D71" w:rsidP="00F13DAB">
      <w:pPr>
        <w:spacing w:before="100" w:beforeAutospacing="1" w:after="100" w:afterAutospacing="1" w:line="360" w:lineRule="auto"/>
        <w:jc w:val="both"/>
        <w:rPr>
          <w:rFonts w:ascii="Times New Roman" w:eastAsia="Times New Roman" w:hAnsi="Times New Roman" w:cs="Times New Roman"/>
          <w:b/>
          <w:sz w:val="24"/>
          <w:szCs w:val="24"/>
        </w:rPr>
      </w:pPr>
    </w:p>
    <w:p w14:paraId="275DFA1D" w14:textId="5AA387E4" w:rsidR="00C87D71" w:rsidRPr="00350DDA" w:rsidRDefault="00C87D71" w:rsidP="00F13DAB">
      <w:pPr>
        <w:spacing w:before="100" w:beforeAutospacing="1" w:after="100" w:afterAutospacing="1" w:line="360" w:lineRule="auto"/>
        <w:jc w:val="both"/>
        <w:rPr>
          <w:rFonts w:ascii="Times New Roman" w:eastAsia="Times New Roman" w:hAnsi="Times New Roman" w:cs="Times New Roman"/>
          <w:b/>
          <w:sz w:val="24"/>
          <w:szCs w:val="24"/>
          <w:u w:val="single"/>
        </w:rPr>
      </w:pPr>
      <w:r w:rsidRPr="00350DDA">
        <w:rPr>
          <w:rFonts w:ascii="Times New Roman" w:eastAsia="Times New Roman" w:hAnsi="Times New Roman" w:cs="Times New Roman"/>
          <w:b/>
          <w:sz w:val="24"/>
          <w:szCs w:val="24"/>
          <w:u w:val="single"/>
        </w:rPr>
        <w:t>References</w:t>
      </w:r>
      <w:r w:rsidR="00350DDA" w:rsidRPr="00350DDA">
        <w:rPr>
          <w:rFonts w:ascii="Times New Roman" w:eastAsia="Times New Roman" w:hAnsi="Times New Roman" w:cs="Times New Roman"/>
          <w:b/>
          <w:sz w:val="24"/>
          <w:szCs w:val="24"/>
          <w:u w:val="single"/>
        </w:rPr>
        <w:t xml:space="preserve"> List</w:t>
      </w:r>
    </w:p>
    <w:p w14:paraId="6D864D7F" w14:textId="77777777" w:rsidR="00C87D71" w:rsidRPr="00C87D71" w:rsidRDefault="00C87D71" w:rsidP="00F13DAB">
      <w:pPr>
        <w:spacing w:before="100" w:beforeAutospacing="1" w:after="100" w:afterAutospacing="1" w:line="360" w:lineRule="auto"/>
        <w:jc w:val="both"/>
        <w:rPr>
          <w:rFonts w:ascii="Times New Roman" w:hAnsi="Times New Roman" w:cs="Times New Roman"/>
          <w:sz w:val="24"/>
          <w:szCs w:val="24"/>
        </w:rPr>
      </w:pPr>
      <w:r w:rsidRPr="00C87D71">
        <w:rPr>
          <w:rFonts w:ascii="Times New Roman" w:hAnsi="Times New Roman" w:cs="Times New Roman"/>
          <w:sz w:val="24"/>
          <w:szCs w:val="24"/>
        </w:rPr>
        <w:t xml:space="preserve">British Deaf association (2021) </w:t>
      </w:r>
    </w:p>
    <w:p w14:paraId="5457FB92" w14:textId="77777777" w:rsidR="00C87D71" w:rsidRPr="00C87D71" w:rsidRDefault="00C87D71" w:rsidP="00F13DAB">
      <w:pPr>
        <w:spacing w:before="100" w:beforeAutospacing="1" w:after="100" w:afterAutospacing="1" w:line="360" w:lineRule="auto"/>
        <w:jc w:val="both"/>
        <w:rPr>
          <w:rFonts w:ascii="Times New Roman" w:hAnsi="Times New Roman" w:cs="Times New Roman"/>
          <w:sz w:val="24"/>
          <w:szCs w:val="24"/>
        </w:rPr>
      </w:pPr>
      <w:r w:rsidRPr="00C87D71">
        <w:rPr>
          <w:rFonts w:ascii="Times New Roman" w:hAnsi="Times New Roman" w:cs="Times New Roman"/>
          <w:sz w:val="24"/>
          <w:szCs w:val="24"/>
        </w:rPr>
        <w:t xml:space="preserve"> Barnett, S., &amp; Franks, P. (2002)</w:t>
      </w:r>
      <w:proofErr w:type="gramStart"/>
      <w:r w:rsidRPr="00C87D71">
        <w:rPr>
          <w:rFonts w:ascii="Times New Roman" w:hAnsi="Times New Roman" w:cs="Times New Roman"/>
          <w:sz w:val="24"/>
          <w:szCs w:val="24"/>
        </w:rPr>
        <w:t>..</w:t>
      </w:r>
      <w:proofErr w:type="gramEnd"/>
    </w:p>
    <w:p w14:paraId="4E5AE262" w14:textId="77777777" w:rsidR="00C87D71" w:rsidRPr="00C87D71" w:rsidRDefault="00C87D71" w:rsidP="00F13DAB">
      <w:pPr>
        <w:spacing w:before="100" w:beforeAutospacing="1" w:after="100" w:afterAutospacing="1" w:line="360" w:lineRule="auto"/>
        <w:jc w:val="both"/>
        <w:rPr>
          <w:rFonts w:ascii="Times New Roman" w:hAnsi="Times New Roman" w:cs="Times New Roman"/>
          <w:sz w:val="24"/>
          <w:szCs w:val="24"/>
          <w:lang w:val="en-ZW"/>
        </w:rPr>
      </w:pPr>
      <w:proofErr w:type="spellStart"/>
      <w:r w:rsidRPr="00C87D71">
        <w:rPr>
          <w:rFonts w:ascii="Times New Roman" w:hAnsi="Times New Roman" w:cs="Times New Roman"/>
          <w:sz w:val="24"/>
          <w:szCs w:val="24"/>
          <w:lang w:val="en-ZW"/>
        </w:rPr>
        <w:t>Choruma</w:t>
      </w:r>
      <w:proofErr w:type="spellEnd"/>
      <w:r w:rsidRPr="00C87D71">
        <w:rPr>
          <w:rFonts w:ascii="Times New Roman" w:hAnsi="Times New Roman" w:cs="Times New Roman"/>
          <w:sz w:val="24"/>
          <w:szCs w:val="24"/>
          <w:lang w:val="en-ZW"/>
        </w:rPr>
        <w:t>, T. (2007).</w:t>
      </w:r>
    </w:p>
    <w:p w14:paraId="0FABBB59" w14:textId="77777777" w:rsidR="00C87D71" w:rsidRPr="00C87D71" w:rsidRDefault="00C87D71" w:rsidP="00F13DAB">
      <w:pPr>
        <w:spacing w:before="100" w:beforeAutospacing="1" w:after="100" w:afterAutospacing="1" w:line="360" w:lineRule="auto"/>
        <w:jc w:val="both"/>
        <w:rPr>
          <w:rFonts w:ascii="Times New Roman" w:hAnsi="Times New Roman" w:cs="Times New Roman"/>
          <w:sz w:val="24"/>
          <w:szCs w:val="24"/>
          <w:lang w:val="en-ZW"/>
        </w:rPr>
      </w:pPr>
      <w:r w:rsidRPr="00C87D71">
        <w:rPr>
          <w:rFonts w:ascii="Times New Roman" w:hAnsi="Times New Roman" w:cs="Times New Roman"/>
          <w:sz w:val="24"/>
          <w:szCs w:val="24"/>
          <w:lang w:val="en-ZW"/>
        </w:rPr>
        <w:t>Creswell, J. W. (2014).</w:t>
      </w:r>
    </w:p>
    <w:p w14:paraId="4A3EEE78" w14:textId="77777777" w:rsidR="00C87D71" w:rsidRPr="00C87D71" w:rsidRDefault="00C87D71" w:rsidP="00F13DAB">
      <w:pPr>
        <w:spacing w:before="100" w:beforeAutospacing="1" w:after="100" w:afterAutospacing="1" w:line="360" w:lineRule="auto"/>
        <w:jc w:val="both"/>
        <w:rPr>
          <w:rFonts w:ascii="Times New Roman" w:hAnsi="Times New Roman" w:cs="Times New Roman"/>
          <w:sz w:val="24"/>
          <w:szCs w:val="24"/>
          <w:lang w:val="en-ZW"/>
        </w:rPr>
      </w:pPr>
      <w:r w:rsidRPr="00C87D71">
        <w:rPr>
          <w:rFonts w:ascii="Times New Roman" w:hAnsi="Times New Roman" w:cs="Times New Roman"/>
          <w:sz w:val="24"/>
          <w:szCs w:val="24"/>
          <w:lang w:val="en-ZW"/>
        </w:rPr>
        <w:t xml:space="preserve">Contrera, K.J., Betz, J., </w:t>
      </w:r>
      <w:proofErr w:type="spellStart"/>
      <w:r w:rsidRPr="00C87D71">
        <w:rPr>
          <w:rFonts w:ascii="Times New Roman" w:hAnsi="Times New Roman" w:cs="Times New Roman"/>
          <w:sz w:val="24"/>
          <w:szCs w:val="24"/>
          <w:lang w:val="en-ZW"/>
        </w:rPr>
        <w:t>Genther</w:t>
      </w:r>
      <w:proofErr w:type="spellEnd"/>
      <w:r w:rsidRPr="00C87D71">
        <w:rPr>
          <w:rFonts w:ascii="Times New Roman" w:hAnsi="Times New Roman" w:cs="Times New Roman"/>
          <w:sz w:val="24"/>
          <w:szCs w:val="24"/>
          <w:lang w:val="en-ZW"/>
        </w:rPr>
        <w:t>, D.J &amp;Lin, F.R. (2015).</w:t>
      </w:r>
    </w:p>
    <w:p w14:paraId="6B4F40B7" w14:textId="77777777" w:rsidR="00C87D71" w:rsidRPr="00C87D71" w:rsidRDefault="00C87D71" w:rsidP="00F13DAB">
      <w:pPr>
        <w:spacing w:before="100" w:beforeAutospacing="1" w:after="100" w:afterAutospacing="1" w:line="360" w:lineRule="auto"/>
        <w:jc w:val="both"/>
        <w:rPr>
          <w:rFonts w:ascii="Times New Roman" w:hAnsi="Times New Roman" w:cs="Times New Roman"/>
          <w:sz w:val="24"/>
          <w:szCs w:val="24"/>
          <w:lang w:val="en-ZW"/>
        </w:rPr>
      </w:pPr>
      <w:r w:rsidRPr="00C87D71">
        <w:rPr>
          <w:rFonts w:ascii="Times New Roman" w:hAnsi="Times New Roman" w:cs="Times New Roman"/>
          <w:sz w:val="24"/>
          <w:szCs w:val="24"/>
          <w:lang w:val="en-ZW"/>
        </w:rPr>
        <w:t>Nyangari, B. (2021)</w:t>
      </w:r>
    </w:p>
    <w:p w14:paraId="5A72A57D" w14:textId="77777777" w:rsidR="00C87D71" w:rsidRPr="00C87D71" w:rsidRDefault="00C87D71" w:rsidP="00F13DAB">
      <w:pPr>
        <w:spacing w:before="100" w:beforeAutospacing="1" w:after="100" w:afterAutospacing="1" w:line="360" w:lineRule="auto"/>
        <w:jc w:val="both"/>
        <w:rPr>
          <w:rFonts w:ascii="Times New Roman" w:hAnsi="Times New Roman" w:cs="Times New Roman"/>
          <w:sz w:val="24"/>
          <w:szCs w:val="24"/>
        </w:rPr>
      </w:pPr>
      <w:r w:rsidRPr="00C87D71">
        <w:rPr>
          <w:rFonts w:ascii="Times New Roman" w:hAnsi="Times New Roman" w:cs="Times New Roman"/>
          <w:sz w:val="24"/>
          <w:szCs w:val="24"/>
        </w:rPr>
        <w:t>Gonzalo, A. G. (2021).</w:t>
      </w:r>
    </w:p>
    <w:p w14:paraId="7B4393BC" w14:textId="77777777" w:rsidR="00C87D71" w:rsidRPr="00C87D71" w:rsidRDefault="00C87D71" w:rsidP="00F13DAB">
      <w:pPr>
        <w:spacing w:before="100" w:beforeAutospacing="1" w:after="100" w:afterAutospacing="1" w:line="360" w:lineRule="auto"/>
        <w:jc w:val="both"/>
        <w:rPr>
          <w:rFonts w:ascii="Times New Roman" w:hAnsi="Times New Roman" w:cs="Times New Roman"/>
          <w:sz w:val="24"/>
          <w:szCs w:val="24"/>
        </w:rPr>
      </w:pPr>
      <w:r w:rsidRPr="00C87D71">
        <w:rPr>
          <w:rFonts w:ascii="Times New Roman" w:hAnsi="Times New Roman" w:cs="Times New Roman"/>
          <w:sz w:val="24"/>
          <w:szCs w:val="24"/>
        </w:rPr>
        <w:t>Grove, S .Burns, N. &amp; Gray, J.R, (2013).</w:t>
      </w:r>
    </w:p>
    <w:p w14:paraId="6A877FA4" w14:textId="77777777" w:rsidR="00C87D71" w:rsidRPr="00C87D71" w:rsidRDefault="00C87D71" w:rsidP="00F13DAB">
      <w:pPr>
        <w:spacing w:before="100" w:beforeAutospacing="1" w:after="100" w:afterAutospacing="1" w:line="360" w:lineRule="auto"/>
        <w:jc w:val="both"/>
        <w:rPr>
          <w:rFonts w:ascii="Times New Roman" w:hAnsi="Times New Roman" w:cs="Times New Roman"/>
          <w:sz w:val="24"/>
          <w:szCs w:val="24"/>
        </w:rPr>
      </w:pPr>
      <w:r w:rsidRPr="00C87D71">
        <w:rPr>
          <w:rFonts w:ascii="Times New Roman" w:hAnsi="Times New Roman" w:cs="Times New Roman"/>
          <w:sz w:val="24"/>
          <w:szCs w:val="24"/>
        </w:rPr>
        <w:t>(Ikeogu</w:t>
      </w:r>
      <w:proofErr w:type="gramStart"/>
      <w:r w:rsidRPr="00C87D71">
        <w:rPr>
          <w:rFonts w:ascii="Times New Roman" w:hAnsi="Times New Roman" w:cs="Times New Roman"/>
          <w:sz w:val="24"/>
          <w:szCs w:val="24"/>
        </w:rPr>
        <w:t>,2021</w:t>
      </w:r>
      <w:proofErr w:type="gramEnd"/>
      <w:r w:rsidRPr="00C87D71">
        <w:rPr>
          <w:rFonts w:ascii="Times New Roman" w:hAnsi="Times New Roman" w:cs="Times New Roman"/>
          <w:sz w:val="24"/>
          <w:szCs w:val="24"/>
        </w:rPr>
        <w:t>).</w:t>
      </w:r>
    </w:p>
    <w:p w14:paraId="6B38A997" w14:textId="77777777" w:rsidR="00C87D71" w:rsidRPr="00C87D71" w:rsidRDefault="00C87D71" w:rsidP="00F13DAB">
      <w:pPr>
        <w:spacing w:before="100" w:beforeAutospacing="1" w:after="100" w:afterAutospacing="1" w:line="360" w:lineRule="auto"/>
        <w:jc w:val="both"/>
        <w:rPr>
          <w:rFonts w:ascii="Times New Roman" w:hAnsi="Times New Roman" w:cs="Times New Roman"/>
          <w:sz w:val="24"/>
          <w:szCs w:val="24"/>
        </w:rPr>
      </w:pPr>
      <w:proofErr w:type="spellStart"/>
      <w:r w:rsidRPr="00C87D71">
        <w:rPr>
          <w:rFonts w:ascii="Times New Roman" w:hAnsi="Times New Roman" w:cs="Times New Roman"/>
          <w:sz w:val="24"/>
          <w:szCs w:val="24"/>
        </w:rPr>
        <w:t>Kritzinger</w:t>
      </w:r>
      <w:proofErr w:type="spellEnd"/>
      <w:r w:rsidRPr="00C87D71">
        <w:rPr>
          <w:rFonts w:ascii="Times New Roman" w:hAnsi="Times New Roman" w:cs="Times New Roman"/>
          <w:sz w:val="24"/>
          <w:szCs w:val="24"/>
        </w:rPr>
        <w:t xml:space="preserve">, J., Schneider, M., Swartz, L., &amp; </w:t>
      </w:r>
      <w:proofErr w:type="spellStart"/>
      <w:r w:rsidRPr="00C87D71">
        <w:rPr>
          <w:rFonts w:ascii="Times New Roman" w:hAnsi="Times New Roman" w:cs="Times New Roman"/>
          <w:sz w:val="24"/>
          <w:szCs w:val="24"/>
        </w:rPr>
        <w:t>Braathen</w:t>
      </w:r>
      <w:proofErr w:type="spellEnd"/>
      <w:r w:rsidRPr="00C87D71">
        <w:rPr>
          <w:rFonts w:ascii="Times New Roman" w:hAnsi="Times New Roman" w:cs="Times New Roman"/>
          <w:sz w:val="24"/>
          <w:szCs w:val="24"/>
        </w:rPr>
        <w:t>, S. H. (2014).</w:t>
      </w:r>
    </w:p>
    <w:p w14:paraId="77CEFF16" w14:textId="77777777" w:rsidR="00C87D71" w:rsidRPr="00C87D71" w:rsidRDefault="00C87D71" w:rsidP="00F13DAB">
      <w:pPr>
        <w:spacing w:before="100" w:beforeAutospacing="1" w:after="100" w:afterAutospacing="1" w:line="360" w:lineRule="auto"/>
        <w:jc w:val="both"/>
        <w:rPr>
          <w:rFonts w:ascii="Times New Roman" w:hAnsi="Times New Roman" w:cs="Times New Roman"/>
          <w:sz w:val="24"/>
          <w:szCs w:val="24"/>
        </w:rPr>
      </w:pPr>
      <w:proofErr w:type="spellStart"/>
      <w:r w:rsidRPr="00C87D71">
        <w:rPr>
          <w:rFonts w:ascii="Times New Roman" w:hAnsi="Times New Roman" w:cs="Times New Roman"/>
          <w:sz w:val="24"/>
          <w:szCs w:val="24"/>
        </w:rPr>
        <w:t>Kritzinger</w:t>
      </w:r>
      <w:proofErr w:type="spellEnd"/>
      <w:r w:rsidRPr="00C87D71">
        <w:rPr>
          <w:rFonts w:ascii="Times New Roman" w:hAnsi="Times New Roman" w:cs="Times New Roman"/>
          <w:sz w:val="24"/>
          <w:szCs w:val="24"/>
        </w:rPr>
        <w:t xml:space="preserve"> J</w:t>
      </w:r>
      <w:proofErr w:type="gramStart"/>
      <w:r w:rsidRPr="00C87D71">
        <w:rPr>
          <w:rFonts w:ascii="Times New Roman" w:hAnsi="Times New Roman" w:cs="Times New Roman"/>
          <w:sz w:val="24"/>
          <w:szCs w:val="24"/>
        </w:rPr>
        <w:t>.(</w:t>
      </w:r>
      <w:proofErr w:type="gramEnd"/>
      <w:r w:rsidRPr="00C87D71">
        <w:rPr>
          <w:rFonts w:ascii="Times New Roman" w:hAnsi="Times New Roman" w:cs="Times New Roman"/>
          <w:sz w:val="24"/>
          <w:szCs w:val="24"/>
        </w:rPr>
        <w:t>2011).</w:t>
      </w:r>
    </w:p>
    <w:p w14:paraId="5B1CEB4C" w14:textId="77777777" w:rsidR="00C87D71" w:rsidRPr="00C87D71" w:rsidRDefault="00C87D71" w:rsidP="00F13DAB">
      <w:pPr>
        <w:spacing w:before="100" w:beforeAutospacing="1" w:after="100" w:afterAutospacing="1" w:line="360" w:lineRule="auto"/>
        <w:jc w:val="both"/>
        <w:rPr>
          <w:rFonts w:ascii="Times New Roman" w:hAnsi="Times New Roman" w:cs="Times New Roman"/>
          <w:bCs/>
          <w:sz w:val="24"/>
          <w:szCs w:val="24"/>
        </w:rPr>
      </w:pPr>
      <w:r w:rsidRPr="00C87D71">
        <w:rPr>
          <w:rFonts w:ascii="Times New Roman" w:hAnsi="Times New Roman" w:cs="Times New Roman"/>
          <w:sz w:val="24"/>
          <w:szCs w:val="24"/>
        </w:rPr>
        <w:t xml:space="preserve">Kuenburg </w:t>
      </w:r>
      <w:proofErr w:type="gramStart"/>
      <w:r w:rsidRPr="00C87D71">
        <w:rPr>
          <w:rFonts w:ascii="Times New Roman" w:hAnsi="Times New Roman" w:cs="Times New Roman"/>
          <w:sz w:val="24"/>
          <w:szCs w:val="24"/>
        </w:rPr>
        <w:t>A ,Paul</w:t>
      </w:r>
      <w:proofErr w:type="gramEnd"/>
      <w:r w:rsidRPr="00C87D71">
        <w:rPr>
          <w:rFonts w:ascii="Times New Roman" w:hAnsi="Times New Roman" w:cs="Times New Roman"/>
          <w:sz w:val="24"/>
          <w:szCs w:val="24"/>
        </w:rPr>
        <w:t xml:space="preserve"> </w:t>
      </w:r>
      <w:proofErr w:type="spellStart"/>
      <w:r w:rsidRPr="00C87D71">
        <w:rPr>
          <w:rFonts w:ascii="Times New Roman" w:hAnsi="Times New Roman" w:cs="Times New Roman"/>
          <w:sz w:val="24"/>
          <w:szCs w:val="24"/>
        </w:rPr>
        <w:t>Fellinger.P,Fellinger.J</w:t>
      </w:r>
      <w:proofErr w:type="spellEnd"/>
      <w:r w:rsidRPr="00C87D71">
        <w:rPr>
          <w:rFonts w:ascii="Times New Roman" w:hAnsi="Times New Roman" w:cs="Times New Roman"/>
          <w:sz w:val="24"/>
          <w:szCs w:val="24"/>
        </w:rPr>
        <w:t>.(2015)</w:t>
      </w:r>
      <w:r w:rsidRPr="00C87D71">
        <w:rPr>
          <w:rFonts w:ascii="Times New Roman" w:hAnsi="Times New Roman" w:cs="Times New Roman"/>
          <w:bCs/>
          <w:sz w:val="24"/>
          <w:szCs w:val="24"/>
        </w:rPr>
        <w:t>.</w:t>
      </w:r>
    </w:p>
    <w:p w14:paraId="7F7BA9A2" w14:textId="77777777" w:rsidR="00C87D71" w:rsidRPr="00C87D71" w:rsidRDefault="00C87D71" w:rsidP="00F13DAB">
      <w:pPr>
        <w:spacing w:before="100" w:beforeAutospacing="1" w:after="100" w:afterAutospacing="1" w:line="360" w:lineRule="auto"/>
        <w:jc w:val="both"/>
        <w:rPr>
          <w:rFonts w:ascii="Times New Roman" w:hAnsi="Times New Roman" w:cs="Times New Roman"/>
          <w:bCs/>
          <w:sz w:val="24"/>
          <w:szCs w:val="24"/>
        </w:rPr>
      </w:pPr>
      <w:r w:rsidRPr="00C87D71">
        <w:rPr>
          <w:rFonts w:ascii="Times New Roman" w:hAnsi="Times New Roman" w:cs="Times New Roman"/>
          <w:bCs/>
          <w:sz w:val="24"/>
          <w:szCs w:val="24"/>
        </w:rPr>
        <w:t xml:space="preserve">Leininger, M. (1978). </w:t>
      </w:r>
    </w:p>
    <w:p w14:paraId="4627A2B0" w14:textId="77777777" w:rsidR="00C87D71" w:rsidRPr="00C87D71" w:rsidRDefault="00C87D71" w:rsidP="00F13DAB">
      <w:pPr>
        <w:spacing w:before="100" w:beforeAutospacing="1" w:after="100" w:afterAutospacing="1" w:line="360" w:lineRule="auto"/>
        <w:jc w:val="both"/>
        <w:rPr>
          <w:rFonts w:ascii="Times New Roman" w:hAnsi="Times New Roman" w:cs="Times New Roman"/>
          <w:sz w:val="24"/>
          <w:szCs w:val="24"/>
        </w:rPr>
      </w:pPr>
      <w:proofErr w:type="spellStart"/>
      <w:r w:rsidRPr="00C87D71">
        <w:rPr>
          <w:rFonts w:ascii="Times New Roman" w:hAnsi="Times New Roman" w:cs="Times New Roman"/>
          <w:sz w:val="24"/>
          <w:szCs w:val="24"/>
        </w:rPr>
        <w:t>Iezzoni</w:t>
      </w:r>
      <w:proofErr w:type="spellEnd"/>
      <w:r w:rsidRPr="00C87D71">
        <w:rPr>
          <w:rFonts w:ascii="Times New Roman" w:hAnsi="Times New Roman" w:cs="Times New Roman"/>
          <w:sz w:val="24"/>
          <w:szCs w:val="24"/>
        </w:rPr>
        <w:t xml:space="preserve">, L. I., </w:t>
      </w:r>
      <w:proofErr w:type="spellStart"/>
      <w:r w:rsidRPr="00C87D71">
        <w:rPr>
          <w:rFonts w:ascii="Times New Roman" w:hAnsi="Times New Roman" w:cs="Times New Roman"/>
          <w:sz w:val="24"/>
          <w:szCs w:val="24"/>
        </w:rPr>
        <w:t>O’Day</w:t>
      </w:r>
      <w:proofErr w:type="spellEnd"/>
      <w:r w:rsidRPr="00C87D71">
        <w:rPr>
          <w:rFonts w:ascii="Times New Roman" w:hAnsi="Times New Roman" w:cs="Times New Roman"/>
          <w:sz w:val="24"/>
          <w:szCs w:val="24"/>
        </w:rPr>
        <w:t xml:space="preserve">, B. L., Killeen, M., &amp; </w:t>
      </w:r>
      <w:proofErr w:type="spellStart"/>
      <w:r w:rsidRPr="00C87D71">
        <w:rPr>
          <w:rFonts w:ascii="Times New Roman" w:hAnsi="Times New Roman" w:cs="Times New Roman"/>
          <w:sz w:val="24"/>
          <w:szCs w:val="24"/>
        </w:rPr>
        <w:t>Harker</w:t>
      </w:r>
      <w:proofErr w:type="spellEnd"/>
      <w:r w:rsidRPr="00C87D71">
        <w:rPr>
          <w:rFonts w:ascii="Times New Roman" w:hAnsi="Times New Roman" w:cs="Times New Roman"/>
          <w:sz w:val="24"/>
          <w:szCs w:val="24"/>
        </w:rPr>
        <w:t>, H. (2004)</w:t>
      </w:r>
      <w:proofErr w:type="gramStart"/>
      <w:r w:rsidRPr="00C87D71">
        <w:rPr>
          <w:rFonts w:ascii="Times New Roman" w:hAnsi="Times New Roman" w:cs="Times New Roman"/>
          <w:sz w:val="24"/>
          <w:szCs w:val="24"/>
        </w:rPr>
        <w:t>.,</w:t>
      </w:r>
      <w:proofErr w:type="gramEnd"/>
    </w:p>
    <w:p w14:paraId="79991712" w14:textId="77777777" w:rsidR="00C87D71" w:rsidRPr="00C87D71" w:rsidRDefault="00C87D71" w:rsidP="00F13DAB">
      <w:pPr>
        <w:spacing w:before="100" w:beforeAutospacing="1" w:after="100" w:afterAutospacing="1" w:line="360" w:lineRule="auto"/>
        <w:jc w:val="both"/>
        <w:rPr>
          <w:rFonts w:ascii="Times New Roman" w:hAnsi="Times New Roman" w:cs="Times New Roman"/>
          <w:sz w:val="24"/>
          <w:szCs w:val="24"/>
        </w:rPr>
      </w:pPr>
      <w:r w:rsidRPr="00C87D71">
        <w:rPr>
          <w:rFonts w:ascii="Times New Roman" w:hAnsi="Times New Roman" w:cs="Times New Roman"/>
          <w:sz w:val="24"/>
          <w:szCs w:val="24"/>
        </w:rPr>
        <w:t xml:space="preserve"> (Levin, 2006b; </w:t>
      </w:r>
      <w:proofErr w:type="spellStart"/>
      <w:r w:rsidRPr="00C87D71">
        <w:rPr>
          <w:rFonts w:ascii="Times New Roman" w:hAnsi="Times New Roman" w:cs="Times New Roman"/>
          <w:sz w:val="24"/>
          <w:szCs w:val="24"/>
        </w:rPr>
        <w:t>Schlemmer</w:t>
      </w:r>
      <w:proofErr w:type="spellEnd"/>
      <w:r w:rsidRPr="00C87D71">
        <w:rPr>
          <w:rFonts w:ascii="Times New Roman" w:hAnsi="Times New Roman" w:cs="Times New Roman"/>
          <w:sz w:val="24"/>
          <w:szCs w:val="24"/>
        </w:rPr>
        <w:t xml:space="preserve"> &amp; Mash, 2006</w:t>
      </w:r>
    </w:p>
    <w:p w14:paraId="01170547" w14:textId="77777777" w:rsidR="00C87D71" w:rsidRPr="00C87D71" w:rsidRDefault="00C87D71" w:rsidP="00F13DAB">
      <w:pPr>
        <w:spacing w:before="100" w:beforeAutospacing="1" w:after="100" w:afterAutospacing="1" w:line="360" w:lineRule="auto"/>
        <w:jc w:val="both"/>
        <w:rPr>
          <w:rFonts w:ascii="Times New Roman" w:hAnsi="Times New Roman" w:cs="Times New Roman"/>
          <w:sz w:val="24"/>
          <w:szCs w:val="24"/>
        </w:rPr>
      </w:pPr>
      <w:r w:rsidRPr="00C87D71">
        <w:rPr>
          <w:rFonts w:ascii="Times New Roman" w:hAnsi="Times New Roman" w:cs="Times New Roman"/>
          <w:sz w:val="24"/>
          <w:szCs w:val="24"/>
        </w:rPr>
        <w:lastRenderedPageBreak/>
        <w:t>(</w:t>
      </w:r>
      <w:proofErr w:type="spellStart"/>
      <w:r w:rsidRPr="00C87D71">
        <w:rPr>
          <w:rFonts w:ascii="Times New Roman" w:hAnsi="Times New Roman" w:cs="Times New Roman"/>
          <w:sz w:val="24"/>
          <w:szCs w:val="24"/>
        </w:rPr>
        <w:t>Goudge</w:t>
      </w:r>
      <w:proofErr w:type="spellEnd"/>
      <w:r w:rsidRPr="00C87D71">
        <w:rPr>
          <w:rFonts w:ascii="Times New Roman" w:hAnsi="Times New Roman" w:cs="Times New Roman"/>
          <w:sz w:val="24"/>
          <w:szCs w:val="24"/>
        </w:rPr>
        <w:t xml:space="preserve">, Gilson, Russell, </w:t>
      </w:r>
      <w:proofErr w:type="spellStart"/>
      <w:r w:rsidRPr="00C87D71">
        <w:rPr>
          <w:rFonts w:ascii="Times New Roman" w:hAnsi="Times New Roman" w:cs="Times New Roman"/>
          <w:sz w:val="24"/>
          <w:szCs w:val="24"/>
        </w:rPr>
        <w:t>Gumede</w:t>
      </w:r>
      <w:proofErr w:type="spellEnd"/>
      <w:r w:rsidRPr="00C87D71">
        <w:rPr>
          <w:rFonts w:ascii="Times New Roman" w:hAnsi="Times New Roman" w:cs="Times New Roman"/>
          <w:sz w:val="24"/>
          <w:szCs w:val="24"/>
        </w:rPr>
        <w:t xml:space="preserve">, &amp; Mills, 2009; </w:t>
      </w:r>
      <w:proofErr w:type="spellStart"/>
      <w:r w:rsidRPr="00C87D71">
        <w:rPr>
          <w:rFonts w:ascii="Times New Roman" w:hAnsi="Times New Roman" w:cs="Times New Roman"/>
          <w:sz w:val="24"/>
          <w:szCs w:val="24"/>
        </w:rPr>
        <w:t>Maart</w:t>
      </w:r>
      <w:proofErr w:type="spellEnd"/>
      <w:r w:rsidRPr="00C87D71">
        <w:rPr>
          <w:rFonts w:ascii="Times New Roman" w:hAnsi="Times New Roman" w:cs="Times New Roman"/>
          <w:sz w:val="24"/>
          <w:szCs w:val="24"/>
        </w:rPr>
        <w:t xml:space="preserve"> et al., 2007).</w:t>
      </w:r>
    </w:p>
    <w:p w14:paraId="6B323275" w14:textId="77777777" w:rsidR="00C87D71" w:rsidRPr="00C87D71" w:rsidRDefault="00C87D71" w:rsidP="00F13DAB">
      <w:pPr>
        <w:spacing w:before="100" w:beforeAutospacing="1" w:after="100" w:afterAutospacing="1" w:line="360" w:lineRule="auto"/>
        <w:jc w:val="both"/>
        <w:rPr>
          <w:rFonts w:ascii="Times New Roman" w:hAnsi="Times New Roman" w:cs="Times New Roman"/>
          <w:sz w:val="24"/>
          <w:szCs w:val="24"/>
        </w:rPr>
      </w:pPr>
      <w:proofErr w:type="spellStart"/>
      <w:r w:rsidRPr="00C87D71">
        <w:rPr>
          <w:rFonts w:ascii="Times New Roman" w:hAnsi="Times New Roman" w:cs="Times New Roman"/>
          <w:sz w:val="24"/>
          <w:szCs w:val="24"/>
        </w:rPr>
        <w:t>Gonzalos</w:t>
      </w:r>
      <w:proofErr w:type="spellEnd"/>
      <w:r w:rsidRPr="00C87D71">
        <w:rPr>
          <w:rFonts w:ascii="Times New Roman" w:hAnsi="Times New Roman" w:cs="Times New Roman"/>
          <w:sz w:val="24"/>
          <w:szCs w:val="24"/>
        </w:rPr>
        <w:t xml:space="preserve">, A. (2021) Madeleine Leininger: </w:t>
      </w:r>
    </w:p>
    <w:p w14:paraId="7FC69F26" w14:textId="77777777" w:rsidR="00C87D71" w:rsidRPr="00C87D71" w:rsidRDefault="00C87D71" w:rsidP="00F13DAB">
      <w:pPr>
        <w:spacing w:before="100" w:beforeAutospacing="1" w:after="100" w:afterAutospacing="1" w:line="360" w:lineRule="auto"/>
        <w:jc w:val="both"/>
        <w:rPr>
          <w:rFonts w:ascii="Times New Roman" w:hAnsi="Times New Roman" w:cs="Times New Roman"/>
          <w:sz w:val="24"/>
          <w:szCs w:val="24"/>
          <w:lang w:val="en-ZW"/>
        </w:rPr>
      </w:pPr>
      <w:proofErr w:type="spellStart"/>
      <w:r w:rsidRPr="00C87D71">
        <w:rPr>
          <w:rFonts w:ascii="Times New Roman" w:hAnsi="Times New Roman" w:cs="Times New Roman"/>
          <w:sz w:val="24"/>
          <w:szCs w:val="24"/>
          <w:lang w:val="en-ZW"/>
        </w:rPr>
        <w:t>Hesse-Biber</w:t>
      </w:r>
      <w:proofErr w:type="spellEnd"/>
      <w:r w:rsidRPr="00C87D71">
        <w:rPr>
          <w:rFonts w:ascii="Times New Roman" w:hAnsi="Times New Roman" w:cs="Times New Roman"/>
          <w:sz w:val="24"/>
          <w:szCs w:val="24"/>
          <w:lang w:val="en-ZW"/>
        </w:rPr>
        <w:t xml:space="preserve">, S. N &amp; </w:t>
      </w:r>
      <w:proofErr w:type="spellStart"/>
      <w:r w:rsidRPr="00C87D71">
        <w:rPr>
          <w:rFonts w:ascii="Times New Roman" w:hAnsi="Times New Roman" w:cs="Times New Roman"/>
          <w:sz w:val="24"/>
          <w:szCs w:val="24"/>
          <w:lang w:val="en-ZW"/>
        </w:rPr>
        <w:t>Leavy</w:t>
      </w:r>
      <w:proofErr w:type="spellEnd"/>
      <w:r w:rsidRPr="00C87D71">
        <w:rPr>
          <w:rFonts w:ascii="Times New Roman" w:hAnsi="Times New Roman" w:cs="Times New Roman"/>
          <w:sz w:val="24"/>
          <w:szCs w:val="24"/>
          <w:lang w:val="en-ZW"/>
        </w:rPr>
        <w:t>, P. (2011).</w:t>
      </w:r>
    </w:p>
    <w:p w14:paraId="01D468B9" w14:textId="77777777" w:rsidR="00C87D71" w:rsidRPr="00C87D71" w:rsidRDefault="00C87D71" w:rsidP="00F13DAB">
      <w:pPr>
        <w:spacing w:before="100" w:beforeAutospacing="1" w:after="100" w:afterAutospacing="1" w:line="360" w:lineRule="auto"/>
        <w:jc w:val="both"/>
        <w:rPr>
          <w:rFonts w:ascii="Times New Roman" w:hAnsi="Times New Roman" w:cs="Times New Roman"/>
          <w:sz w:val="24"/>
          <w:szCs w:val="24"/>
          <w:lang w:val="en-ZW"/>
        </w:rPr>
      </w:pPr>
      <w:r w:rsidRPr="00C87D71">
        <w:rPr>
          <w:rFonts w:ascii="Times New Roman" w:hAnsi="Times New Roman" w:cs="Times New Roman"/>
          <w:sz w:val="24"/>
          <w:szCs w:val="24"/>
          <w:lang w:val="en-ZW"/>
        </w:rPr>
        <w:t xml:space="preserve">Huang, K. H., Tsai, W. C., &amp; Kung, P. T. (2012). </w:t>
      </w:r>
    </w:p>
    <w:p w14:paraId="4CC234AF" w14:textId="77777777" w:rsidR="00C87D71" w:rsidRPr="00C87D71" w:rsidRDefault="00C87D71" w:rsidP="00F13DAB">
      <w:pPr>
        <w:spacing w:before="100" w:beforeAutospacing="1" w:after="100" w:afterAutospacing="1" w:line="360" w:lineRule="auto"/>
        <w:jc w:val="both"/>
        <w:rPr>
          <w:rFonts w:ascii="Times New Roman" w:hAnsi="Times New Roman" w:cs="Times New Roman"/>
          <w:i/>
          <w:sz w:val="24"/>
          <w:szCs w:val="24"/>
          <w:lang w:val="en-ZW"/>
        </w:rPr>
      </w:pPr>
      <w:r w:rsidRPr="00C87D71">
        <w:rPr>
          <w:rFonts w:ascii="Times New Roman" w:hAnsi="Times New Roman" w:cs="Times New Roman"/>
          <w:sz w:val="24"/>
          <w:szCs w:val="24"/>
          <w:lang w:val="en-ZW"/>
        </w:rPr>
        <w:t xml:space="preserve">Marshall, C &amp; Rossman, G. B. (2011). </w:t>
      </w:r>
    </w:p>
    <w:p w14:paraId="516BEF3F" w14:textId="77777777" w:rsidR="00C87D71" w:rsidRPr="00C87D71" w:rsidRDefault="00C87D71" w:rsidP="00F13DAB">
      <w:pPr>
        <w:spacing w:before="100" w:beforeAutospacing="1" w:after="100" w:afterAutospacing="1" w:line="360" w:lineRule="auto"/>
        <w:jc w:val="both"/>
        <w:rPr>
          <w:rFonts w:ascii="Times New Roman" w:hAnsi="Times New Roman" w:cs="Times New Roman"/>
          <w:sz w:val="24"/>
          <w:szCs w:val="24"/>
          <w:lang w:val="en-GB"/>
        </w:rPr>
      </w:pPr>
      <w:r w:rsidRPr="00C87D71">
        <w:rPr>
          <w:rFonts w:ascii="Times New Roman" w:hAnsi="Times New Roman" w:cs="Times New Roman"/>
          <w:sz w:val="24"/>
          <w:szCs w:val="24"/>
          <w:lang w:val="en-GB"/>
        </w:rPr>
        <w:t xml:space="preserve">O’Connor, T., (2011). </w:t>
      </w:r>
    </w:p>
    <w:p w14:paraId="34C63448" w14:textId="77777777" w:rsidR="00C87D71" w:rsidRPr="00C87D71" w:rsidRDefault="00C87D71" w:rsidP="00F13DAB">
      <w:pPr>
        <w:spacing w:before="100" w:beforeAutospacing="1" w:after="100" w:afterAutospacing="1" w:line="360" w:lineRule="auto"/>
        <w:jc w:val="both"/>
        <w:rPr>
          <w:rFonts w:ascii="Times New Roman" w:hAnsi="Times New Roman" w:cs="Times New Roman"/>
          <w:sz w:val="24"/>
          <w:szCs w:val="24"/>
          <w:lang w:val="en-GB"/>
        </w:rPr>
      </w:pPr>
      <w:proofErr w:type="spellStart"/>
      <w:r w:rsidRPr="00C87D71">
        <w:rPr>
          <w:rFonts w:ascii="Times New Roman" w:hAnsi="Times New Roman" w:cs="Times New Roman"/>
          <w:sz w:val="24"/>
          <w:szCs w:val="24"/>
          <w:lang w:val="en-GB"/>
        </w:rPr>
        <w:t>Okoro</w:t>
      </w:r>
      <w:proofErr w:type="gramStart"/>
      <w:r w:rsidRPr="00C87D71">
        <w:rPr>
          <w:rFonts w:ascii="Times New Roman" w:hAnsi="Times New Roman" w:cs="Times New Roman"/>
          <w:sz w:val="24"/>
          <w:szCs w:val="24"/>
          <w:lang w:val="en-GB"/>
        </w:rPr>
        <w:t>,C</w:t>
      </w:r>
      <w:proofErr w:type="spellEnd"/>
      <w:proofErr w:type="gramEnd"/>
      <w:r w:rsidRPr="00C87D71">
        <w:rPr>
          <w:rFonts w:ascii="Times New Roman" w:hAnsi="Times New Roman" w:cs="Times New Roman"/>
          <w:sz w:val="24"/>
          <w:szCs w:val="24"/>
          <w:lang w:val="en-GB"/>
        </w:rPr>
        <w:t>.(2008)</w:t>
      </w:r>
    </w:p>
    <w:p w14:paraId="32D07351" w14:textId="77777777" w:rsidR="00C87D71" w:rsidRPr="00C87D71" w:rsidRDefault="00C87D71" w:rsidP="00F13DAB">
      <w:pPr>
        <w:spacing w:before="100" w:beforeAutospacing="1" w:after="100" w:afterAutospacing="1" w:line="360" w:lineRule="auto"/>
        <w:jc w:val="both"/>
        <w:rPr>
          <w:rFonts w:ascii="Times New Roman" w:hAnsi="Times New Roman" w:cs="Times New Roman"/>
          <w:sz w:val="24"/>
          <w:szCs w:val="24"/>
        </w:rPr>
      </w:pPr>
      <w:proofErr w:type="spellStart"/>
      <w:r w:rsidRPr="00C87D71">
        <w:rPr>
          <w:rFonts w:ascii="Times New Roman" w:hAnsi="Times New Roman" w:cs="Times New Roman"/>
          <w:sz w:val="24"/>
          <w:szCs w:val="24"/>
        </w:rPr>
        <w:t>Tamaskar</w:t>
      </w:r>
      <w:proofErr w:type="spellEnd"/>
      <w:r w:rsidRPr="00C87D71">
        <w:rPr>
          <w:rFonts w:ascii="Times New Roman" w:hAnsi="Times New Roman" w:cs="Times New Roman"/>
          <w:sz w:val="24"/>
          <w:szCs w:val="24"/>
        </w:rPr>
        <w:t xml:space="preserve">, P., </w:t>
      </w:r>
      <w:proofErr w:type="spellStart"/>
      <w:r w:rsidRPr="00C87D71">
        <w:rPr>
          <w:rFonts w:ascii="Times New Roman" w:hAnsi="Times New Roman" w:cs="Times New Roman"/>
          <w:sz w:val="24"/>
          <w:szCs w:val="24"/>
        </w:rPr>
        <w:t>Malia</w:t>
      </w:r>
      <w:proofErr w:type="spellEnd"/>
      <w:r w:rsidRPr="00C87D71">
        <w:rPr>
          <w:rFonts w:ascii="Times New Roman" w:hAnsi="Times New Roman" w:cs="Times New Roman"/>
          <w:sz w:val="24"/>
          <w:szCs w:val="24"/>
        </w:rPr>
        <w:t xml:space="preserve">, T., Stern, C., </w:t>
      </w:r>
      <w:proofErr w:type="spellStart"/>
      <w:r w:rsidRPr="00C87D71">
        <w:rPr>
          <w:rFonts w:ascii="Times New Roman" w:hAnsi="Times New Roman" w:cs="Times New Roman"/>
          <w:sz w:val="24"/>
          <w:szCs w:val="24"/>
        </w:rPr>
        <w:t>Gorenflo</w:t>
      </w:r>
      <w:proofErr w:type="spellEnd"/>
      <w:r w:rsidRPr="00C87D71">
        <w:rPr>
          <w:rFonts w:ascii="Times New Roman" w:hAnsi="Times New Roman" w:cs="Times New Roman"/>
          <w:sz w:val="24"/>
          <w:szCs w:val="24"/>
        </w:rPr>
        <w:t xml:space="preserve">, D., Meador, H., &amp; </w:t>
      </w:r>
      <w:proofErr w:type="spellStart"/>
      <w:r w:rsidRPr="00C87D71">
        <w:rPr>
          <w:rFonts w:ascii="Times New Roman" w:hAnsi="Times New Roman" w:cs="Times New Roman"/>
          <w:sz w:val="24"/>
          <w:szCs w:val="24"/>
        </w:rPr>
        <w:t>Zazove</w:t>
      </w:r>
      <w:proofErr w:type="spellEnd"/>
      <w:r w:rsidRPr="00C87D71">
        <w:rPr>
          <w:rFonts w:ascii="Times New Roman" w:hAnsi="Times New Roman" w:cs="Times New Roman"/>
          <w:sz w:val="24"/>
          <w:szCs w:val="24"/>
        </w:rPr>
        <w:t>, P. (2000).</w:t>
      </w:r>
    </w:p>
    <w:p w14:paraId="01E4B702" w14:textId="77777777" w:rsidR="00C87D71" w:rsidRPr="00C87D71" w:rsidRDefault="00C87D71" w:rsidP="00F13DAB">
      <w:pPr>
        <w:spacing w:before="100" w:beforeAutospacing="1" w:after="100" w:afterAutospacing="1" w:line="360" w:lineRule="auto"/>
        <w:jc w:val="both"/>
        <w:rPr>
          <w:rFonts w:ascii="Times New Roman" w:hAnsi="Times New Roman" w:cs="Times New Roman"/>
          <w:sz w:val="24"/>
          <w:szCs w:val="24"/>
        </w:rPr>
      </w:pPr>
      <w:r w:rsidRPr="00C87D71">
        <w:rPr>
          <w:rFonts w:ascii="Times New Roman" w:hAnsi="Times New Roman" w:cs="Times New Roman"/>
          <w:sz w:val="24"/>
          <w:szCs w:val="24"/>
        </w:rPr>
        <w:t xml:space="preserve">Tasaranarwo, A., </w:t>
      </w:r>
      <w:proofErr w:type="spellStart"/>
      <w:r w:rsidRPr="00C87D71">
        <w:rPr>
          <w:rFonts w:ascii="Times New Roman" w:hAnsi="Times New Roman" w:cs="Times New Roman"/>
          <w:sz w:val="24"/>
          <w:szCs w:val="24"/>
        </w:rPr>
        <w:t>Tera</w:t>
      </w:r>
      <w:proofErr w:type="spellEnd"/>
      <w:r w:rsidRPr="00C87D71">
        <w:rPr>
          <w:rFonts w:ascii="Times New Roman" w:hAnsi="Times New Roman" w:cs="Times New Roman"/>
          <w:sz w:val="24"/>
          <w:szCs w:val="24"/>
        </w:rPr>
        <w:t xml:space="preserve">, R. (2014) </w:t>
      </w:r>
    </w:p>
    <w:p w14:paraId="3E4D6D44" w14:textId="77777777" w:rsidR="00C87D71" w:rsidRPr="00C87D71" w:rsidRDefault="00C87D71" w:rsidP="00F13DAB">
      <w:pPr>
        <w:spacing w:before="100" w:beforeAutospacing="1" w:after="100" w:afterAutospacing="1" w:line="360" w:lineRule="auto"/>
        <w:jc w:val="both"/>
        <w:rPr>
          <w:rFonts w:ascii="Times New Roman" w:hAnsi="Times New Roman" w:cs="Times New Roman"/>
          <w:sz w:val="24"/>
          <w:szCs w:val="24"/>
        </w:rPr>
      </w:pPr>
      <w:r w:rsidRPr="00C87D71">
        <w:rPr>
          <w:rFonts w:ascii="Times New Roman" w:hAnsi="Times New Roman" w:cs="Times New Roman"/>
          <w:sz w:val="24"/>
          <w:szCs w:val="24"/>
        </w:rPr>
        <w:t>Tin, W.et al</w:t>
      </w:r>
      <w:proofErr w:type="gramStart"/>
      <w:r w:rsidRPr="00C87D71">
        <w:rPr>
          <w:rFonts w:ascii="Times New Roman" w:hAnsi="Times New Roman" w:cs="Times New Roman"/>
          <w:sz w:val="24"/>
          <w:szCs w:val="24"/>
        </w:rPr>
        <w:t>.(</w:t>
      </w:r>
      <w:proofErr w:type="gramEnd"/>
      <w:r w:rsidRPr="00C87D71">
        <w:rPr>
          <w:rFonts w:ascii="Times New Roman" w:hAnsi="Times New Roman" w:cs="Times New Roman"/>
          <w:sz w:val="24"/>
          <w:szCs w:val="24"/>
        </w:rPr>
        <w:t xml:space="preserve">2017) </w:t>
      </w:r>
    </w:p>
    <w:p w14:paraId="3B65A39F" w14:textId="77777777" w:rsidR="00C87D71" w:rsidRPr="00C87D71" w:rsidRDefault="00C87D71" w:rsidP="00F13DAB">
      <w:pPr>
        <w:spacing w:before="100" w:beforeAutospacing="1" w:after="100" w:afterAutospacing="1" w:line="360" w:lineRule="auto"/>
        <w:jc w:val="both"/>
        <w:rPr>
          <w:rFonts w:ascii="Times New Roman" w:hAnsi="Times New Roman" w:cs="Times New Roman"/>
          <w:sz w:val="24"/>
          <w:szCs w:val="24"/>
        </w:rPr>
      </w:pPr>
      <w:r w:rsidRPr="00C87D71">
        <w:rPr>
          <w:rFonts w:ascii="Times New Roman" w:hAnsi="Times New Roman" w:cs="Times New Roman"/>
          <w:sz w:val="24"/>
          <w:szCs w:val="24"/>
        </w:rPr>
        <w:t>Disabled Persons Act 5(2001) (S.151)</w:t>
      </w:r>
      <w:proofErr w:type="gramStart"/>
      <w:r w:rsidRPr="00C87D71">
        <w:rPr>
          <w:rFonts w:ascii="Times New Roman" w:hAnsi="Times New Roman" w:cs="Times New Roman"/>
          <w:sz w:val="24"/>
          <w:szCs w:val="24"/>
        </w:rPr>
        <w:t>,(</w:t>
      </w:r>
      <w:proofErr w:type="gramEnd"/>
      <w:r w:rsidRPr="00C87D71">
        <w:rPr>
          <w:rFonts w:ascii="Times New Roman" w:hAnsi="Times New Roman" w:cs="Times New Roman"/>
          <w:sz w:val="24"/>
          <w:szCs w:val="24"/>
        </w:rPr>
        <w:t xml:space="preserve">chapter 17:01) </w:t>
      </w:r>
    </w:p>
    <w:p w14:paraId="4542D40B" w14:textId="77777777" w:rsidR="00C87D71" w:rsidRPr="00C87D71" w:rsidRDefault="00C87D71" w:rsidP="00F13DAB">
      <w:pPr>
        <w:spacing w:before="100" w:beforeAutospacing="1" w:after="100" w:afterAutospacing="1" w:line="360" w:lineRule="auto"/>
        <w:jc w:val="both"/>
        <w:rPr>
          <w:rFonts w:ascii="Times New Roman" w:hAnsi="Times New Roman" w:cs="Times New Roman"/>
          <w:sz w:val="24"/>
          <w:szCs w:val="24"/>
        </w:rPr>
      </w:pPr>
      <w:r w:rsidRPr="00C87D71">
        <w:rPr>
          <w:rFonts w:ascii="Times New Roman" w:hAnsi="Times New Roman" w:cs="Times New Roman"/>
          <w:sz w:val="24"/>
          <w:szCs w:val="24"/>
        </w:rPr>
        <w:t xml:space="preserve">Statistics South Africa. (2005). </w:t>
      </w:r>
    </w:p>
    <w:p w14:paraId="2FCD7633" w14:textId="77777777" w:rsidR="00C87D71" w:rsidRPr="00C87D71" w:rsidRDefault="00C87D71" w:rsidP="00F13DAB">
      <w:pPr>
        <w:spacing w:before="100" w:beforeAutospacing="1" w:after="100" w:afterAutospacing="1" w:line="360" w:lineRule="auto"/>
        <w:jc w:val="both"/>
        <w:rPr>
          <w:rFonts w:ascii="Times New Roman" w:hAnsi="Times New Roman" w:cs="Times New Roman"/>
          <w:sz w:val="24"/>
          <w:szCs w:val="24"/>
        </w:rPr>
      </w:pPr>
      <w:r w:rsidRPr="00C87D71">
        <w:rPr>
          <w:rFonts w:ascii="Times New Roman" w:hAnsi="Times New Roman" w:cs="Times New Roman"/>
          <w:sz w:val="24"/>
          <w:szCs w:val="24"/>
        </w:rPr>
        <w:t>Polit, D.F. &amp;Beck, C.T. (2014.</w:t>
      </w:r>
    </w:p>
    <w:p w14:paraId="783C51F3" w14:textId="77777777" w:rsidR="00C87D71" w:rsidRPr="00C87D71" w:rsidRDefault="00C87D71" w:rsidP="00F13DAB">
      <w:pPr>
        <w:spacing w:before="100" w:beforeAutospacing="1" w:after="100" w:afterAutospacing="1" w:line="360" w:lineRule="auto"/>
        <w:jc w:val="both"/>
        <w:rPr>
          <w:rFonts w:ascii="Times New Roman" w:hAnsi="Times New Roman" w:cs="Times New Roman"/>
          <w:sz w:val="24"/>
          <w:szCs w:val="24"/>
          <w:lang w:val="en-ZW"/>
        </w:rPr>
      </w:pPr>
      <w:r w:rsidRPr="00C87D71">
        <w:rPr>
          <w:rFonts w:ascii="Times New Roman" w:hAnsi="Times New Roman" w:cs="Times New Roman"/>
          <w:sz w:val="24"/>
          <w:szCs w:val="24"/>
          <w:lang w:val="en-ZW"/>
        </w:rPr>
        <w:t xml:space="preserve">Rossman, G., &amp; Rallis, S. F. (2012). </w:t>
      </w:r>
    </w:p>
    <w:p w14:paraId="3D20C5CC" w14:textId="77777777" w:rsidR="00C87D71" w:rsidRPr="00C87D71" w:rsidRDefault="00C87D71" w:rsidP="00F13DAB">
      <w:pPr>
        <w:spacing w:before="100" w:beforeAutospacing="1" w:after="100" w:afterAutospacing="1" w:line="360" w:lineRule="auto"/>
        <w:jc w:val="both"/>
        <w:rPr>
          <w:rFonts w:ascii="Times New Roman" w:hAnsi="Times New Roman" w:cs="Times New Roman"/>
          <w:sz w:val="24"/>
          <w:szCs w:val="24"/>
        </w:rPr>
      </w:pPr>
      <w:r w:rsidRPr="00C87D71">
        <w:rPr>
          <w:rFonts w:ascii="Times New Roman" w:hAnsi="Times New Roman" w:cs="Times New Roman"/>
          <w:sz w:val="24"/>
          <w:szCs w:val="24"/>
        </w:rPr>
        <w:t>Transcultural Nursing Society. (</w:t>
      </w:r>
      <w:proofErr w:type="spellStart"/>
      <w:r w:rsidRPr="00C87D71">
        <w:rPr>
          <w:rFonts w:ascii="Times New Roman" w:hAnsi="Times New Roman" w:cs="Times New Roman"/>
          <w:sz w:val="24"/>
          <w:szCs w:val="24"/>
        </w:rPr>
        <w:t>n.d.</w:t>
      </w:r>
      <w:proofErr w:type="spellEnd"/>
      <w:r w:rsidRPr="00C87D71">
        <w:rPr>
          <w:rFonts w:ascii="Times New Roman" w:hAnsi="Times New Roman" w:cs="Times New Roman"/>
          <w:sz w:val="24"/>
          <w:szCs w:val="24"/>
        </w:rPr>
        <w:t>)</w:t>
      </w:r>
      <w:proofErr w:type="gramStart"/>
      <w:r w:rsidRPr="00C87D71">
        <w:rPr>
          <w:rFonts w:ascii="Times New Roman" w:hAnsi="Times New Roman" w:cs="Times New Roman"/>
          <w:sz w:val="24"/>
          <w:szCs w:val="24"/>
        </w:rPr>
        <w:t>.(</w:t>
      </w:r>
      <w:proofErr w:type="gramEnd"/>
      <w:r w:rsidRPr="00C87D71">
        <w:rPr>
          <w:rFonts w:ascii="Times New Roman" w:hAnsi="Times New Roman" w:cs="Times New Roman"/>
          <w:sz w:val="24"/>
          <w:szCs w:val="24"/>
        </w:rPr>
        <w:t xml:space="preserve">2014 </w:t>
      </w:r>
    </w:p>
    <w:p w14:paraId="2D50F9F4" w14:textId="77777777" w:rsidR="00C87D71" w:rsidRPr="00C87D71" w:rsidRDefault="00C87D71" w:rsidP="00F13DAB">
      <w:pPr>
        <w:spacing w:before="100" w:beforeAutospacing="1" w:after="100" w:afterAutospacing="1" w:line="360" w:lineRule="auto"/>
        <w:jc w:val="both"/>
        <w:rPr>
          <w:rFonts w:ascii="Times New Roman" w:hAnsi="Times New Roman" w:cs="Times New Roman"/>
          <w:sz w:val="24"/>
          <w:szCs w:val="24"/>
          <w:u w:val="single"/>
        </w:rPr>
      </w:pPr>
      <w:r w:rsidRPr="00C87D71">
        <w:rPr>
          <w:rFonts w:ascii="Times New Roman" w:hAnsi="Times New Roman" w:cs="Times New Roman"/>
          <w:sz w:val="24"/>
          <w:szCs w:val="24"/>
        </w:rPr>
        <w:t xml:space="preserve">UN-SCRPD. (2006). </w:t>
      </w:r>
    </w:p>
    <w:p w14:paraId="1691CD20" w14:textId="77777777" w:rsidR="00C87D71" w:rsidRPr="00C87D71" w:rsidRDefault="00C87D71" w:rsidP="00F13DAB">
      <w:pPr>
        <w:spacing w:before="100" w:beforeAutospacing="1" w:after="100" w:afterAutospacing="1" w:line="360" w:lineRule="auto"/>
        <w:jc w:val="both"/>
        <w:rPr>
          <w:rFonts w:ascii="Times New Roman" w:hAnsi="Times New Roman" w:cs="Times New Roman"/>
          <w:sz w:val="24"/>
          <w:szCs w:val="24"/>
        </w:rPr>
      </w:pPr>
      <w:r w:rsidRPr="00C87D71">
        <w:rPr>
          <w:rFonts w:ascii="Times New Roman" w:hAnsi="Times New Roman" w:cs="Times New Roman"/>
          <w:sz w:val="24"/>
          <w:szCs w:val="24"/>
        </w:rPr>
        <w:t xml:space="preserve">WHO. (2021). </w:t>
      </w:r>
    </w:p>
    <w:p w14:paraId="7277030A" w14:textId="77777777" w:rsidR="00C87D71" w:rsidRPr="00C87D71" w:rsidRDefault="00C87D71" w:rsidP="00F13DAB">
      <w:pPr>
        <w:spacing w:before="100" w:beforeAutospacing="1" w:after="100" w:afterAutospacing="1" w:line="360" w:lineRule="auto"/>
        <w:jc w:val="both"/>
        <w:rPr>
          <w:rFonts w:ascii="Times New Roman" w:hAnsi="Times New Roman" w:cs="Times New Roman"/>
          <w:sz w:val="24"/>
          <w:szCs w:val="24"/>
        </w:rPr>
      </w:pPr>
      <w:r w:rsidRPr="00C87D71">
        <w:rPr>
          <w:rFonts w:ascii="Times New Roman" w:hAnsi="Times New Roman" w:cs="Times New Roman"/>
          <w:sz w:val="24"/>
          <w:szCs w:val="24"/>
        </w:rPr>
        <w:t xml:space="preserve">WHO. (2016). Nursing Curricula. </w:t>
      </w:r>
    </w:p>
    <w:p w14:paraId="5ABC7C3C" w14:textId="77777777" w:rsidR="00C87D71" w:rsidRPr="00C87D71" w:rsidRDefault="00C87D71" w:rsidP="00F13DAB">
      <w:pPr>
        <w:spacing w:before="100" w:beforeAutospacing="1" w:after="100" w:afterAutospacing="1" w:line="360" w:lineRule="auto"/>
        <w:jc w:val="both"/>
        <w:rPr>
          <w:rFonts w:ascii="Times New Roman" w:hAnsi="Times New Roman" w:cs="Times New Roman"/>
          <w:sz w:val="24"/>
          <w:szCs w:val="24"/>
        </w:rPr>
      </w:pPr>
      <w:r w:rsidRPr="00C87D71">
        <w:rPr>
          <w:rFonts w:ascii="Times New Roman" w:hAnsi="Times New Roman" w:cs="Times New Roman"/>
          <w:sz w:val="24"/>
          <w:szCs w:val="24"/>
        </w:rPr>
        <w:t>WHO. (2012)</w:t>
      </w:r>
    </w:p>
    <w:p w14:paraId="0BF6EF54" w14:textId="77777777" w:rsidR="00C87D71" w:rsidRPr="00C87D71" w:rsidRDefault="00C87D71" w:rsidP="00F13DAB">
      <w:pPr>
        <w:spacing w:before="100" w:beforeAutospacing="1" w:after="100" w:afterAutospacing="1" w:line="360" w:lineRule="auto"/>
        <w:jc w:val="both"/>
        <w:rPr>
          <w:rFonts w:ascii="Times New Roman" w:hAnsi="Times New Roman" w:cs="Times New Roman"/>
          <w:sz w:val="24"/>
          <w:szCs w:val="24"/>
        </w:rPr>
      </w:pPr>
      <w:proofErr w:type="spellStart"/>
      <w:r w:rsidRPr="00C87D71">
        <w:rPr>
          <w:rFonts w:ascii="Times New Roman" w:hAnsi="Times New Roman" w:cs="Times New Roman"/>
          <w:sz w:val="24"/>
          <w:szCs w:val="24"/>
        </w:rPr>
        <w:t>Zazove</w:t>
      </w:r>
      <w:proofErr w:type="spellEnd"/>
      <w:r w:rsidRPr="00C87D71">
        <w:rPr>
          <w:rFonts w:ascii="Times New Roman" w:hAnsi="Times New Roman" w:cs="Times New Roman"/>
          <w:sz w:val="24"/>
          <w:szCs w:val="24"/>
        </w:rPr>
        <w:t xml:space="preserve">, P., Meador, H. E., et al. (2006). </w:t>
      </w:r>
    </w:p>
    <w:p w14:paraId="1B4821B7" w14:textId="77777777" w:rsidR="00C87D71" w:rsidRPr="00C87D71" w:rsidRDefault="00C87D71" w:rsidP="00F13DAB">
      <w:pPr>
        <w:spacing w:before="100" w:beforeAutospacing="1" w:after="100" w:afterAutospacing="1" w:line="360" w:lineRule="auto"/>
        <w:jc w:val="both"/>
        <w:rPr>
          <w:rFonts w:ascii="Times New Roman" w:hAnsi="Times New Roman" w:cs="Times New Roman"/>
          <w:sz w:val="24"/>
          <w:szCs w:val="24"/>
        </w:rPr>
      </w:pPr>
    </w:p>
    <w:p w14:paraId="27CE555E" w14:textId="77777777" w:rsidR="00C87D71" w:rsidRPr="00350DDA" w:rsidRDefault="00C87D71" w:rsidP="00F13DAB">
      <w:pPr>
        <w:spacing w:before="100" w:beforeAutospacing="1" w:after="100" w:afterAutospacing="1" w:line="360" w:lineRule="auto"/>
        <w:jc w:val="both"/>
        <w:rPr>
          <w:rFonts w:ascii="Times New Roman" w:eastAsia="Times New Roman" w:hAnsi="Times New Roman" w:cs="Times New Roman"/>
          <w:sz w:val="24"/>
          <w:szCs w:val="24"/>
        </w:rPr>
      </w:pPr>
    </w:p>
    <w:p w14:paraId="68024185" w14:textId="77777777" w:rsidR="00FE1ED1" w:rsidRPr="00FE1ED1" w:rsidRDefault="00FE1ED1" w:rsidP="00F13DAB">
      <w:pPr>
        <w:spacing w:before="100" w:beforeAutospacing="1" w:after="100" w:afterAutospacing="1" w:line="360" w:lineRule="auto"/>
        <w:jc w:val="both"/>
        <w:rPr>
          <w:rFonts w:ascii="Times New Roman" w:eastAsia="Times New Roman" w:hAnsi="Times New Roman" w:cs="Times New Roman"/>
          <w:sz w:val="24"/>
          <w:szCs w:val="24"/>
        </w:rPr>
      </w:pPr>
    </w:p>
    <w:p w14:paraId="5E031D76" w14:textId="2081AAD8" w:rsidR="007A4F2B" w:rsidRPr="00350DDA" w:rsidRDefault="007A4F2B" w:rsidP="00F13DAB">
      <w:p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p>
    <w:p w14:paraId="388E2E54" w14:textId="77777777" w:rsidR="00490A9E" w:rsidRPr="00350DDA" w:rsidRDefault="00490A9E" w:rsidP="00F13DAB">
      <w:pPr>
        <w:autoSpaceDE w:val="0"/>
        <w:autoSpaceDN w:val="0"/>
        <w:adjustRightInd w:val="0"/>
        <w:spacing w:before="100" w:beforeAutospacing="1" w:after="100" w:afterAutospacing="1" w:line="360" w:lineRule="auto"/>
        <w:jc w:val="both"/>
        <w:rPr>
          <w:rFonts w:ascii="Times New Roman" w:hAnsi="Times New Roman" w:cs="Times New Roman"/>
          <w:sz w:val="24"/>
          <w:szCs w:val="24"/>
        </w:rPr>
      </w:pPr>
    </w:p>
    <w:p w14:paraId="41942D06" w14:textId="77777777" w:rsidR="00490A9E" w:rsidRPr="00350DDA" w:rsidRDefault="00490A9E" w:rsidP="00F13DAB">
      <w:pPr>
        <w:spacing w:before="100" w:beforeAutospacing="1" w:after="100" w:afterAutospacing="1" w:line="360" w:lineRule="auto"/>
        <w:jc w:val="both"/>
        <w:rPr>
          <w:rFonts w:ascii="Times New Roman" w:hAnsi="Times New Roman" w:cs="Times New Roman"/>
          <w:sz w:val="24"/>
          <w:szCs w:val="24"/>
        </w:rPr>
      </w:pPr>
    </w:p>
    <w:p w14:paraId="6C901738" w14:textId="77777777" w:rsidR="00490A9E" w:rsidRPr="00350DDA" w:rsidRDefault="00490A9E" w:rsidP="00F13DAB">
      <w:pPr>
        <w:shd w:val="clear" w:color="auto" w:fill="FFFFFF"/>
        <w:spacing w:before="100" w:beforeAutospacing="1" w:after="100" w:afterAutospacing="1" w:line="360" w:lineRule="auto"/>
        <w:jc w:val="both"/>
        <w:textAlignment w:val="baseline"/>
        <w:rPr>
          <w:rFonts w:ascii="Times New Roman" w:eastAsia="Times New Roman" w:hAnsi="Times New Roman" w:cs="Times New Roman"/>
          <w:sz w:val="24"/>
          <w:szCs w:val="24"/>
        </w:rPr>
      </w:pPr>
    </w:p>
    <w:p w14:paraId="6ED7A997" w14:textId="77777777" w:rsidR="00F15AC4" w:rsidRPr="00350DDA" w:rsidRDefault="00F15AC4" w:rsidP="00F13DAB">
      <w:pPr>
        <w:spacing w:before="100" w:beforeAutospacing="1" w:after="100" w:afterAutospacing="1" w:line="360" w:lineRule="auto"/>
        <w:jc w:val="both"/>
        <w:rPr>
          <w:rFonts w:ascii="Times New Roman" w:hAnsi="Times New Roman" w:cs="Times New Roman"/>
          <w:sz w:val="24"/>
          <w:szCs w:val="24"/>
        </w:rPr>
      </w:pPr>
    </w:p>
    <w:p w14:paraId="6291F592" w14:textId="77777777" w:rsidR="00F15AC4" w:rsidRPr="00350DDA" w:rsidRDefault="00F15AC4" w:rsidP="00F13DAB">
      <w:pPr>
        <w:spacing w:before="100" w:beforeAutospacing="1" w:after="100" w:afterAutospacing="1" w:line="360" w:lineRule="auto"/>
        <w:jc w:val="both"/>
        <w:rPr>
          <w:rFonts w:ascii="Times New Roman" w:hAnsi="Times New Roman" w:cs="Times New Roman"/>
          <w:sz w:val="24"/>
          <w:szCs w:val="24"/>
        </w:rPr>
      </w:pPr>
    </w:p>
    <w:p w14:paraId="1486DBA7" w14:textId="77777777" w:rsidR="00F15AC4" w:rsidRPr="00350DDA" w:rsidRDefault="00F15AC4" w:rsidP="00F13DAB">
      <w:pPr>
        <w:spacing w:before="100" w:beforeAutospacing="1" w:after="100" w:afterAutospacing="1" w:line="360" w:lineRule="auto"/>
        <w:jc w:val="both"/>
        <w:rPr>
          <w:rFonts w:ascii="Times New Roman" w:hAnsi="Times New Roman" w:cs="Times New Roman"/>
          <w:sz w:val="24"/>
          <w:szCs w:val="24"/>
        </w:rPr>
      </w:pPr>
    </w:p>
    <w:p w14:paraId="14A54194" w14:textId="77777777" w:rsidR="00F15AC4" w:rsidRPr="00350DDA" w:rsidRDefault="00F15AC4" w:rsidP="00F13DAB">
      <w:pPr>
        <w:spacing w:before="100" w:beforeAutospacing="1" w:after="100" w:afterAutospacing="1" w:line="360" w:lineRule="auto"/>
        <w:jc w:val="both"/>
        <w:rPr>
          <w:rFonts w:ascii="Times New Roman" w:hAnsi="Times New Roman" w:cs="Times New Roman"/>
          <w:sz w:val="24"/>
          <w:szCs w:val="24"/>
        </w:rPr>
      </w:pPr>
    </w:p>
    <w:p w14:paraId="22D18F2D" w14:textId="77777777" w:rsidR="00F15AC4" w:rsidRPr="00350DDA" w:rsidRDefault="00F15AC4" w:rsidP="00F13DAB">
      <w:pPr>
        <w:spacing w:before="100" w:beforeAutospacing="1" w:after="100" w:afterAutospacing="1" w:line="360" w:lineRule="auto"/>
        <w:jc w:val="both"/>
        <w:rPr>
          <w:rFonts w:ascii="Times New Roman" w:hAnsi="Times New Roman" w:cs="Times New Roman"/>
          <w:sz w:val="24"/>
          <w:szCs w:val="24"/>
        </w:rPr>
      </w:pPr>
    </w:p>
    <w:p w14:paraId="5C6E84F7" w14:textId="77777777" w:rsidR="00F15AC4" w:rsidRPr="00350DDA" w:rsidRDefault="00F15AC4" w:rsidP="00F13DAB">
      <w:pPr>
        <w:spacing w:before="100" w:beforeAutospacing="1" w:after="100" w:afterAutospacing="1" w:line="360" w:lineRule="auto"/>
        <w:jc w:val="both"/>
        <w:rPr>
          <w:rFonts w:ascii="Times New Roman" w:hAnsi="Times New Roman" w:cs="Times New Roman"/>
          <w:sz w:val="24"/>
          <w:szCs w:val="24"/>
        </w:rPr>
      </w:pPr>
    </w:p>
    <w:sectPr w:rsidR="00F15AC4" w:rsidRPr="00350DDA" w:rsidSect="002A5F4B">
      <w:footerReference w:type="default" r:id="rId13"/>
      <w:pgSz w:w="11907" w:h="16839"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3E94846" w14:textId="77777777" w:rsidR="00F32C9D" w:rsidRDefault="00F32C9D" w:rsidP="002A5F4B">
      <w:pPr>
        <w:spacing w:after="0" w:line="240" w:lineRule="auto"/>
      </w:pPr>
      <w:r>
        <w:separator/>
      </w:r>
    </w:p>
  </w:endnote>
  <w:endnote w:type="continuationSeparator" w:id="0">
    <w:p w14:paraId="4EA7C1E9" w14:textId="77777777" w:rsidR="00F32C9D" w:rsidRDefault="00F32C9D" w:rsidP="002A5F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E-B4">
    <w:altName w:val="Arial Unicode MS"/>
    <w:panose1 w:val="00000000000000000000"/>
    <w:charset w:val="86"/>
    <w:family w:val="auto"/>
    <w:notTrueType/>
    <w:pitch w:val="default"/>
    <w:sig w:usb0="00000000" w:usb1="080E0000" w:usb2="00000010" w:usb3="00000000" w:csb0="00040000" w:csb1="00000000"/>
  </w:font>
  <w:font w:name="E-BX">
    <w:altName w:val="Arial Unicode MS"/>
    <w:panose1 w:val="00000000000000000000"/>
    <w:charset w:val="86"/>
    <w:family w:val="auto"/>
    <w:notTrueType/>
    <w:pitch w:val="default"/>
    <w:sig w:usb0="00000001" w:usb1="080E0000" w:usb2="00000010" w:usb3="00000000" w:csb0="00040000" w:csb1="00000000"/>
  </w:font>
  <w:font w:name="font0000000021d1cd90">
    <w:altName w:val="Arial Unicode MS"/>
    <w:panose1 w:val="00000000000000000000"/>
    <w:charset w:val="80"/>
    <w:family w:val="auto"/>
    <w:notTrueType/>
    <w:pitch w:val="default"/>
    <w:sig w:usb0="00000003" w:usb1="08070000" w:usb2="00000010" w:usb3="00000000" w:csb0="0002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59133841"/>
      <w:docPartObj>
        <w:docPartGallery w:val="Page Numbers (Bottom of Page)"/>
        <w:docPartUnique/>
      </w:docPartObj>
    </w:sdtPr>
    <w:sdtEndPr>
      <w:rPr>
        <w:color w:val="7F7F7F" w:themeColor="background1" w:themeShade="7F"/>
        <w:spacing w:val="60"/>
      </w:rPr>
    </w:sdtEndPr>
    <w:sdtContent>
      <w:p w14:paraId="0DB3E031" w14:textId="1C4595D1" w:rsidR="00B44F36" w:rsidRDefault="00B44F36">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481AF2" w:rsidRPr="00481AF2">
          <w:rPr>
            <w:b/>
            <w:bCs/>
            <w:noProof/>
          </w:rPr>
          <w:t>20</w:t>
        </w:r>
        <w:r>
          <w:rPr>
            <w:b/>
            <w:bCs/>
            <w:noProof/>
          </w:rPr>
          <w:fldChar w:fldCharType="end"/>
        </w:r>
        <w:r>
          <w:rPr>
            <w:b/>
            <w:bCs/>
          </w:rPr>
          <w:t xml:space="preserve"> | </w:t>
        </w:r>
        <w:r>
          <w:rPr>
            <w:color w:val="7F7F7F" w:themeColor="background1" w:themeShade="7F"/>
            <w:spacing w:val="60"/>
          </w:rPr>
          <w:t>Page</w:t>
        </w:r>
      </w:p>
    </w:sdtContent>
  </w:sdt>
  <w:p w14:paraId="2E0B403B" w14:textId="603C8B2B" w:rsidR="00B37D86" w:rsidRDefault="00B37D8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1387907" w14:textId="77777777" w:rsidR="00F32C9D" w:rsidRDefault="00F32C9D" w:rsidP="002A5F4B">
      <w:pPr>
        <w:spacing w:after="0" w:line="240" w:lineRule="auto"/>
      </w:pPr>
      <w:r>
        <w:separator/>
      </w:r>
    </w:p>
  </w:footnote>
  <w:footnote w:type="continuationSeparator" w:id="0">
    <w:p w14:paraId="18BF40E7" w14:textId="77777777" w:rsidR="00F32C9D" w:rsidRDefault="00F32C9D" w:rsidP="002A5F4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C14163"/>
    <w:multiLevelType w:val="multilevel"/>
    <w:tmpl w:val="43881DA4"/>
    <w:lvl w:ilvl="0">
      <w:start w:val="5"/>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
    <w:nsid w:val="072830C8"/>
    <w:multiLevelType w:val="hybridMultilevel"/>
    <w:tmpl w:val="6BF6578C"/>
    <w:lvl w:ilvl="0" w:tplc="FE26A54E">
      <w:start w:val="1"/>
      <w:numFmt w:val="decimal"/>
      <w:lvlText w:val="%1."/>
      <w:lvlJc w:val="left"/>
      <w:pPr>
        <w:tabs>
          <w:tab w:val="num" w:pos="720"/>
        </w:tabs>
        <w:ind w:left="720" w:hanging="360"/>
      </w:pPr>
    </w:lvl>
    <w:lvl w:ilvl="1" w:tplc="119610E4" w:tentative="1">
      <w:start w:val="1"/>
      <w:numFmt w:val="decimal"/>
      <w:lvlText w:val="%2."/>
      <w:lvlJc w:val="left"/>
      <w:pPr>
        <w:tabs>
          <w:tab w:val="num" w:pos="1440"/>
        </w:tabs>
        <w:ind w:left="1440" w:hanging="360"/>
      </w:pPr>
    </w:lvl>
    <w:lvl w:ilvl="2" w:tplc="3A949370" w:tentative="1">
      <w:start w:val="1"/>
      <w:numFmt w:val="decimal"/>
      <w:lvlText w:val="%3."/>
      <w:lvlJc w:val="left"/>
      <w:pPr>
        <w:tabs>
          <w:tab w:val="num" w:pos="2160"/>
        </w:tabs>
        <w:ind w:left="2160" w:hanging="360"/>
      </w:pPr>
    </w:lvl>
    <w:lvl w:ilvl="3" w:tplc="CCD8FF5E" w:tentative="1">
      <w:start w:val="1"/>
      <w:numFmt w:val="decimal"/>
      <w:lvlText w:val="%4."/>
      <w:lvlJc w:val="left"/>
      <w:pPr>
        <w:tabs>
          <w:tab w:val="num" w:pos="2880"/>
        </w:tabs>
        <w:ind w:left="2880" w:hanging="360"/>
      </w:pPr>
    </w:lvl>
    <w:lvl w:ilvl="4" w:tplc="879AAEF0" w:tentative="1">
      <w:start w:val="1"/>
      <w:numFmt w:val="decimal"/>
      <w:lvlText w:val="%5."/>
      <w:lvlJc w:val="left"/>
      <w:pPr>
        <w:tabs>
          <w:tab w:val="num" w:pos="3600"/>
        </w:tabs>
        <w:ind w:left="3600" w:hanging="360"/>
      </w:pPr>
    </w:lvl>
    <w:lvl w:ilvl="5" w:tplc="D3006702" w:tentative="1">
      <w:start w:val="1"/>
      <w:numFmt w:val="decimal"/>
      <w:lvlText w:val="%6."/>
      <w:lvlJc w:val="left"/>
      <w:pPr>
        <w:tabs>
          <w:tab w:val="num" w:pos="4320"/>
        </w:tabs>
        <w:ind w:left="4320" w:hanging="360"/>
      </w:pPr>
    </w:lvl>
    <w:lvl w:ilvl="6" w:tplc="44668B12" w:tentative="1">
      <w:start w:val="1"/>
      <w:numFmt w:val="decimal"/>
      <w:lvlText w:val="%7."/>
      <w:lvlJc w:val="left"/>
      <w:pPr>
        <w:tabs>
          <w:tab w:val="num" w:pos="5040"/>
        </w:tabs>
        <w:ind w:left="5040" w:hanging="360"/>
      </w:pPr>
    </w:lvl>
    <w:lvl w:ilvl="7" w:tplc="C7FEF6A2" w:tentative="1">
      <w:start w:val="1"/>
      <w:numFmt w:val="decimal"/>
      <w:lvlText w:val="%8."/>
      <w:lvlJc w:val="left"/>
      <w:pPr>
        <w:tabs>
          <w:tab w:val="num" w:pos="5760"/>
        </w:tabs>
        <w:ind w:left="5760" w:hanging="360"/>
      </w:pPr>
    </w:lvl>
    <w:lvl w:ilvl="8" w:tplc="61F21322" w:tentative="1">
      <w:start w:val="1"/>
      <w:numFmt w:val="decimal"/>
      <w:lvlText w:val="%9."/>
      <w:lvlJc w:val="left"/>
      <w:pPr>
        <w:tabs>
          <w:tab w:val="num" w:pos="6480"/>
        </w:tabs>
        <w:ind w:left="6480" w:hanging="360"/>
      </w:pPr>
    </w:lvl>
  </w:abstractNum>
  <w:abstractNum w:abstractNumId="2">
    <w:nsid w:val="08B82977"/>
    <w:multiLevelType w:val="multilevel"/>
    <w:tmpl w:val="A8EE3268"/>
    <w:lvl w:ilvl="0">
      <w:start w:val="1"/>
      <w:numFmt w:val="none"/>
      <w:lvlText w:val="1.6"/>
      <w:lvlJc w:val="left"/>
      <w:pPr>
        <w:ind w:left="360" w:hanging="360"/>
      </w:pPr>
      <w:rPr>
        <w:rFonts w:hint="default"/>
      </w:rPr>
    </w:lvl>
    <w:lvl w:ilvl="1">
      <w:start w:val="1"/>
      <w:numFmt w:val="decimal"/>
      <w:lvlText w:val="%11.5"/>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nsid w:val="0DEB3123"/>
    <w:multiLevelType w:val="hybridMultilevel"/>
    <w:tmpl w:val="52FC0312"/>
    <w:lvl w:ilvl="0" w:tplc="FE26A54E">
      <w:start w:val="1"/>
      <w:numFmt w:val="decimal"/>
      <w:lvlText w:val="%1."/>
      <w:lvlJc w:val="left"/>
      <w:pPr>
        <w:tabs>
          <w:tab w:val="num" w:pos="720"/>
        </w:tabs>
        <w:ind w:left="720" w:hanging="360"/>
      </w:pPr>
    </w:lvl>
    <w:lvl w:ilvl="1" w:tplc="119610E4" w:tentative="1">
      <w:start w:val="1"/>
      <w:numFmt w:val="decimal"/>
      <w:lvlText w:val="%2."/>
      <w:lvlJc w:val="left"/>
      <w:pPr>
        <w:tabs>
          <w:tab w:val="num" w:pos="1440"/>
        </w:tabs>
        <w:ind w:left="1440" w:hanging="360"/>
      </w:pPr>
    </w:lvl>
    <w:lvl w:ilvl="2" w:tplc="3A949370" w:tentative="1">
      <w:start w:val="1"/>
      <w:numFmt w:val="decimal"/>
      <w:lvlText w:val="%3."/>
      <w:lvlJc w:val="left"/>
      <w:pPr>
        <w:tabs>
          <w:tab w:val="num" w:pos="2160"/>
        </w:tabs>
        <w:ind w:left="2160" w:hanging="360"/>
      </w:pPr>
    </w:lvl>
    <w:lvl w:ilvl="3" w:tplc="CCD8FF5E" w:tentative="1">
      <w:start w:val="1"/>
      <w:numFmt w:val="decimal"/>
      <w:lvlText w:val="%4."/>
      <w:lvlJc w:val="left"/>
      <w:pPr>
        <w:tabs>
          <w:tab w:val="num" w:pos="2880"/>
        </w:tabs>
        <w:ind w:left="2880" w:hanging="360"/>
      </w:pPr>
    </w:lvl>
    <w:lvl w:ilvl="4" w:tplc="879AAEF0" w:tentative="1">
      <w:start w:val="1"/>
      <w:numFmt w:val="decimal"/>
      <w:lvlText w:val="%5."/>
      <w:lvlJc w:val="left"/>
      <w:pPr>
        <w:tabs>
          <w:tab w:val="num" w:pos="3600"/>
        </w:tabs>
        <w:ind w:left="3600" w:hanging="360"/>
      </w:pPr>
    </w:lvl>
    <w:lvl w:ilvl="5" w:tplc="D3006702" w:tentative="1">
      <w:start w:val="1"/>
      <w:numFmt w:val="decimal"/>
      <w:lvlText w:val="%6."/>
      <w:lvlJc w:val="left"/>
      <w:pPr>
        <w:tabs>
          <w:tab w:val="num" w:pos="4320"/>
        </w:tabs>
        <w:ind w:left="4320" w:hanging="360"/>
      </w:pPr>
    </w:lvl>
    <w:lvl w:ilvl="6" w:tplc="44668B12" w:tentative="1">
      <w:start w:val="1"/>
      <w:numFmt w:val="decimal"/>
      <w:lvlText w:val="%7."/>
      <w:lvlJc w:val="left"/>
      <w:pPr>
        <w:tabs>
          <w:tab w:val="num" w:pos="5040"/>
        </w:tabs>
        <w:ind w:left="5040" w:hanging="360"/>
      </w:pPr>
    </w:lvl>
    <w:lvl w:ilvl="7" w:tplc="C7FEF6A2" w:tentative="1">
      <w:start w:val="1"/>
      <w:numFmt w:val="decimal"/>
      <w:lvlText w:val="%8."/>
      <w:lvlJc w:val="left"/>
      <w:pPr>
        <w:tabs>
          <w:tab w:val="num" w:pos="5760"/>
        </w:tabs>
        <w:ind w:left="5760" w:hanging="360"/>
      </w:pPr>
    </w:lvl>
    <w:lvl w:ilvl="8" w:tplc="61F21322" w:tentative="1">
      <w:start w:val="1"/>
      <w:numFmt w:val="decimal"/>
      <w:lvlText w:val="%9."/>
      <w:lvlJc w:val="left"/>
      <w:pPr>
        <w:tabs>
          <w:tab w:val="num" w:pos="6480"/>
        </w:tabs>
        <w:ind w:left="6480" w:hanging="360"/>
      </w:pPr>
    </w:lvl>
  </w:abstractNum>
  <w:abstractNum w:abstractNumId="4">
    <w:nsid w:val="0E032F2D"/>
    <w:multiLevelType w:val="hybridMultilevel"/>
    <w:tmpl w:val="01B4A9B4"/>
    <w:lvl w:ilvl="0" w:tplc="FF7241C8">
      <w:start w:val="1"/>
      <w:numFmt w:val="bullet"/>
      <w:lvlText w:val="•"/>
      <w:lvlJc w:val="left"/>
      <w:pPr>
        <w:tabs>
          <w:tab w:val="num" w:pos="720"/>
        </w:tabs>
        <w:ind w:left="720" w:hanging="360"/>
      </w:pPr>
      <w:rPr>
        <w:rFonts w:ascii="Arial" w:hAnsi="Arial" w:hint="default"/>
      </w:rPr>
    </w:lvl>
    <w:lvl w:ilvl="1" w:tplc="EB1ADA6E">
      <w:start w:val="1"/>
      <w:numFmt w:val="bullet"/>
      <w:lvlText w:val="•"/>
      <w:lvlJc w:val="left"/>
      <w:pPr>
        <w:tabs>
          <w:tab w:val="num" w:pos="1440"/>
        </w:tabs>
        <w:ind w:left="1440" w:hanging="360"/>
      </w:pPr>
      <w:rPr>
        <w:rFonts w:ascii="Arial" w:hAnsi="Arial" w:hint="default"/>
      </w:rPr>
    </w:lvl>
    <w:lvl w:ilvl="2" w:tplc="44EEB4B0" w:tentative="1">
      <w:start w:val="1"/>
      <w:numFmt w:val="bullet"/>
      <w:lvlText w:val="•"/>
      <w:lvlJc w:val="left"/>
      <w:pPr>
        <w:tabs>
          <w:tab w:val="num" w:pos="2160"/>
        </w:tabs>
        <w:ind w:left="2160" w:hanging="360"/>
      </w:pPr>
      <w:rPr>
        <w:rFonts w:ascii="Arial" w:hAnsi="Arial" w:hint="default"/>
      </w:rPr>
    </w:lvl>
    <w:lvl w:ilvl="3" w:tplc="5BD0A046" w:tentative="1">
      <w:start w:val="1"/>
      <w:numFmt w:val="bullet"/>
      <w:lvlText w:val="•"/>
      <w:lvlJc w:val="left"/>
      <w:pPr>
        <w:tabs>
          <w:tab w:val="num" w:pos="2880"/>
        </w:tabs>
        <w:ind w:left="2880" w:hanging="360"/>
      </w:pPr>
      <w:rPr>
        <w:rFonts w:ascii="Arial" w:hAnsi="Arial" w:hint="default"/>
      </w:rPr>
    </w:lvl>
    <w:lvl w:ilvl="4" w:tplc="13A026FE" w:tentative="1">
      <w:start w:val="1"/>
      <w:numFmt w:val="bullet"/>
      <w:lvlText w:val="•"/>
      <w:lvlJc w:val="left"/>
      <w:pPr>
        <w:tabs>
          <w:tab w:val="num" w:pos="3600"/>
        </w:tabs>
        <w:ind w:left="3600" w:hanging="360"/>
      </w:pPr>
      <w:rPr>
        <w:rFonts w:ascii="Arial" w:hAnsi="Arial" w:hint="default"/>
      </w:rPr>
    </w:lvl>
    <w:lvl w:ilvl="5" w:tplc="6646F824" w:tentative="1">
      <w:start w:val="1"/>
      <w:numFmt w:val="bullet"/>
      <w:lvlText w:val="•"/>
      <w:lvlJc w:val="left"/>
      <w:pPr>
        <w:tabs>
          <w:tab w:val="num" w:pos="4320"/>
        </w:tabs>
        <w:ind w:left="4320" w:hanging="360"/>
      </w:pPr>
      <w:rPr>
        <w:rFonts w:ascii="Arial" w:hAnsi="Arial" w:hint="default"/>
      </w:rPr>
    </w:lvl>
    <w:lvl w:ilvl="6" w:tplc="1E9EDBCE" w:tentative="1">
      <w:start w:val="1"/>
      <w:numFmt w:val="bullet"/>
      <w:lvlText w:val="•"/>
      <w:lvlJc w:val="left"/>
      <w:pPr>
        <w:tabs>
          <w:tab w:val="num" w:pos="5040"/>
        </w:tabs>
        <w:ind w:left="5040" w:hanging="360"/>
      </w:pPr>
      <w:rPr>
        <w:rFonts w:ascii="Arial" w:hAnsi="Arial" w:hint="default"/>
      </w:rPr>
    </w:lvl>
    <w:lvl w:ilvl="7" w:tplc="2578B16A" w:tentative="1">
      <w:start w:val="1"/>
      <w:numFmt w:val="bullet"/>
      <w:lvlText w:val="•"/>
      <w:lvlJc w:val="left"/>
      <w:pPr>
        <w:tabs>
          <w:tab w:val="num" w:pos="5760"/>
        </w:tabs>
        <w:ind w:left="5760" w:hanging="360"/>
      </w:pPr>
      <w:rPr>
        <w:rFonts w:ascii="Arial" w:hAnsi="Arial" w:hint="default"/>
      </w:rPr>
    </w:lvl>
    <w:lvl w:ilvl="8" w:tplc="D1623F1E" w:tentative="1">
      <w:start w:val="1"/>
      <w:numFmt w:val="bullet"/>
      <w:lvlText w:val="•"/>
      <w:lvlJc w:val="left"/>
      <w:pPr>
        <w:tabs>
          <w:tab w:val="num" w:pos="6480"/>
        </w:tabs>
        <w:ind w:left="6480" w:hanging="360"/>
      </w:pPr>
      <w:rPr>
        <w:rFonts w:ascii="Arial" w:hAnsi="Arial" w:hint="default"/>
      </w:rPr>
    </w:lvl>
  </w:abstractNum>
  <w:abstractNum w:abstractNumId="5">
    <w:nsid w:val="0F1543A3"/>
    <w:multiLevelType w:val="hybridMultilevel"/>
    <w:tmpl w:val="6BF6578C"/>
    <w:lvl w:ilvl="0" w:tplc="FE26A54E">
      <w:start w:val="1"/>
      <w:numFmt w:val="decimal"/>
      <w:lvlText w:val="%1."/>
      <w:lvlJc w:val="left"/>
      <w:pPr>
        <w:tabs>
          <w:tab w:val="num" w:pos="720"/>
        </w:tabs>
        <w:ind w:left="720" w:hanging="360"/>
      </w:pPr>
    </w:lvl>
    <w:lvl w:ilvl="1" w:tplc="119610E4" w:tentative="1">
      <w:start w:val="1"/>
      <w:numFmt w:val="decimal"/>
      <w:lvlText w:val="%2."/>
      <w:lvlJc w:val="left"/>
      <w:pPr>
        <w:tabs>
          <w:tab w:val="num" w:pos="1440"/>
        </w:tabs>
        <w:ind w:left="1440" w:hanging="360"/>
      </w:pPr>
    </w:lvl>
    <w:lvl w:ilvl="2" w:tplc="3A949370" w:tentative="1">
      <w:start w:val="1"/>
      <w:numFmt w:val="decimal"/>
      <w:lvlText w:val="%3."/>
      <w:lvlJc w:val="left"/>
      <w:pPr>
        <w:tabs>
          <w:tab w:val="num" w:pos="2160"/>
        </w:tabs>
        <w:ind w:left="2160" w:hanging="360"/>
      </w:pPr>
    </w:lvl>
    <w:lvl w:ilvl="3" w:tplc="CCD8FF5E" w:tentative="1">
      <w:start w:val="1"/>
      <w:numFmt w:val="decimal"/>
      <w:lvlText w:val="%4."/>
      <w:lvlJc w:val="left"/>
      <w:pPr>
        <w:tabs>
          <w:tab w:val="num" w:pos="2880"/>
        </w:tabs>
        <w:ind w:left="2880" w:hanging="360"/>
      </w:pPr>
    </w:lvl>
    <w:lvl w:ilvl="4" w:tplc="879AAEF0" w:tentative="1">
      <w:start w:val="1"/>
      <w:numFmt w:val="decimal"/>
      <w:lvlText w:val="%5."/>
      <w:lvlJc w:val="left"/>
      <w:pPr>
        <w:tabs>
          <w:tab w:val="num" w:pos="3600"/>
        </w:tabs>
        <w:ind w:left="3600" w:hanging="360"/>
      </w:pPr>
    </w:lvl>
    <w:lvl w:ilvl="5" w:tplc="D3006702" w:tentative="1">
      <w:start w:val="1"/>
      <w:numFmt w:val="decimal"/>
      <w:lvlText w:val="%6."/>
      <w:lvlJc w:val="left"/>
      <w:pPr>
        <w:tabs>
          <w:tab w:val="num" w:pos="4320"/>
        </w:tabs>
        <w:ind w:left="4320" w:hanging="360"/>
      </w:pPr>
    </w:lvl>
    <w:lvl w:ilvl="6" w:tplc="44668B12" w:tentative="1">
      <w:start w:val="1"/>
      <w:numFmt w:val="decimal"/>
      <w:lvlText w:val="%7."/>
      <w:lvlJc w:val="left"/>
      <w:pPr>
        <w:tabs>
          <w:tab w:val="num" w:pos="5040"/>
        </w:tabs>
        <w:ind w:left="5040" w:hanging="360"/>
      </w:pPr>
    </w:lvl>
    <w:lvl w:ilvl="7" w:tplc="C7FEF6A2" w:tentative="1">
      <w:start w:val="1"/>
      <w:numFmt w:val="decimal"/>
      <w:lvlText w:val="%8."/>
      <w:lvlJc w:val="left"/>
      <w:pPr>
        <w:tabs>
          <w:tab w:val="num" w:pos="5760"/>
        </w:tabs>
        <w:ind w:left="5760" w:hanging="360"/>
      </w:pPr>
    </w:lvl>
    <w:lvl w:ilvl="8" w:tplc="61F21322" w:tentative="1">
      <w:start w:val="1"/>
      <w:numFmt w:val="decimal"/>
      <w:lvlText w:val="%9."/>
      <w:lvlJc w:val="left"/>
      <w:pPr>
        <w:tabs>
          <w:tab w:val="num" w:pos="6480"/>
        </w:tabs>
        <w:ind w:left="6480" w:hanging="360"/>
      </w:pPr>
    </w:lvl>
  </w:abstractNum>
  <w:abstractNum w:abstractNumId="6">
    <w:nsid w:val="1DF27CBE"/>
    <w:multiLevelType w:val="hybridMultilevel"/>
    <w:tmpl w:val="A60A3D66"/>
    <w:lvl w:ilvl="0" w:tplc="CF4C4C20">
      <w:start w:val="1"/>
      <w:numFmt w:val="bullet"/>
      <w:lvlText w:val="•"/>
      <w:lvlJc w:val="left"/>
      <w:pPr>
        <w:tabs>
          <w:tab w:val="num" w:pos="720"/>
        </w:tabs>
        <w:ind w:left="720" w:hanging="360"/>
      </w:pPr>
      <w:rPr>
        <w:rFonts w:ascii="Arial" w:hAnsi="Arial" w:hint="default"/>
      </w:rPr>
    </w:lvl>
    <w:lvl w:ilvl="1" w:tplc="CE704896" w:tentative="1">
      <w:start w:val="1"/>
      <w:numFmt w:val="bullet"/>
      <w:lvlText w:val="•"/>
      <w:lvlJc w:val="left"/>
      <w:pPr>
        <w:tabs>
          <w:tab w:val="num" w:pos="1440"/>
        </w:tabs>
        <w:ind w:left="1440" w:hanging="360"/>
      </w:pPr>
      <w:rPr>
        <w:rFonts w:ascii="Arial" w:hAnsi="Arial" w:hint="default"/>
      </w:rPr>
    </w:lvl>
    <w:lvl w:ilvl="2" w:tplc="EFC4D2DA" w:tentative="1">
      <w:start w:val="1"/>
      <w:numFmt w:val="bullet"/>
      <w:lvlText w:val="•"/>
      <w:lvlJc w:val="left"/>
      <w:pPr>
        <w:tabs>
          <w:tab w:val="num" w:pos="2160"/>
        </w:tabs>
        <w:ind w:left="2160" w:hanging="360"/>
      </w:pPr>
      <w:rPr>
        <w:rFonts w:ascii="Arial" w:hAnsi="Arial" w:hint="default"/>
      </w:rPr>
    </w:lvl>
    <w:lvl w:ilvl="3" w:tplc="A1585C8A" w:tentative="1">
      <w:start w:val="1"/>
      <w:numFmt w:val="bullet"/>
      <w:lvlText w:val="•"/>
      <w:lvlJc w:val="left"/>
      <w:pPr>
        <w:tabs>
          <w:tab w:val="num" w:pos="2880"/>
        </w:tabs>
        <w:ind w:left="2880" w:hanging="360"/>
      </w:pPr>
      <w:rPr>
        <w:rFonts w:ascii="Arial" w:hAnsi="Arial" w:hint="default"/>
      </w:rPr>
    </w:lvl>
    <w:lvl w:ilvl="4" w:tplc="B71C4E8C" w:tentative="1">
      <w:start w:val="1"/>
      <w:numFmt w:val="bullet"/>
      <w:lvlText w:val="•"/>
      <w:lvlJc w:val="left"/>
      <w:pPr>
        <w:tabs>
          <w:tab w:val="num" w:pos="3600"/>
        </w:tabs>
        <w:ind w:left="3600" w:hanging="360"/>
      </w:pPr>
      <w:rPr>
        <w:rFonts w:ascii="Arial" w:hAnsi="Arial" w:hint="default"/>
      </w:rPr>
    </w:lvl>
    <w:lvl w:ilvl="5" w:tplc="EA2C38C0" w:tentative="1">
      <w:start w:val="1"/>
      <w:numFmt w:val="bullet"/>
      <w:lvlText w:val="•"/>
      <w:lvlJc w:val="left"/>
      <w:pPr>
        <w:tabs>
          <w:tab w:val="num" w:pos="4320"/>
        </w:tabs>
        <w:ind w:left="4320" w:hanging="360"/>
      </w:pPr>
      <w:rPr>
        <w:rFonts w:ascii="Arial" w:hAnsi="Arial" w:hint="default"/>
      </w:rPr>
    </w:lvl>
    <w:lvl w:ilvl="6" w:tplc="8168E68A" w:tentative="1">
      <w:start w:val="1"/>
      <w:numFmt w:val="bullet"/>
      <w:lvlText w:val="•"/>
      <w:lvlJc w:val="left"/>
      <w:pPr>
        <w:tabs>
          <w:tab w:val="num" w:pos="5040"/>
        </w:tabs>
        <w:ind w:left="5040" w:hanging="360"/>
      </w:pPr>
      <w:rPr>
        <w:rFonts w:ascii="Arial" w:hAnsi="Arial" w:hint="default"/>
      </w:rPr>
    </w:lvl>
    <w:lvl w:ilvl="7" w:tplc="E13EBEEE" w:tentative="1">
      <w:start w:val="1"/>
      <w:numFmt w:val="bullet"/>
      <w:lvlText w:val="•"/>
      <w:lvlJc w:val="left"/>
      <w:pPr>
        <w:tabs>
          <w:tab w:val="num" w:pos="5760"/>
        </w:tabs>
        <w:ind w:left="5760" w:hanging="360"/>
      </w:pPr>
      <w:rPr>
        <w:rFonts w:ascii="Arial" w:hAnsi="Arial" w:hint="default"/>
      </w:rPr>
    </w:lvl>
    <w:lvl w:ilvl="8" w:tplc="4948E0D8" w:tentative="1">
      <w:start w:val="1"/>
      <w:numFmt w:val="bullet"/>
      <w:lvlText w:val="•"/>
      <w:lvlJc w:val="left"/>
      <w:pPr>
        <w:tabs>
          <w:tab w:val="num" w:pos="6480"/>
        </w:tabs>
        <w:ind w:left="6480" w:hanging="360"/>
      </w:pPr>
      <w:rPr>
        <w:rFonts w:ascii="Arial" w:hAnsi="Arial" w:hint="default"/>
      </w:rPr>
    </w:lvl>
  </w:abstractNum>
  <w:abstractNum w:abstractNumId="7">
    <w:nsid w:val="23867D17"/>
    <w:multiLevelType w:val="hybridMultilevel"/>
    <w:tmpl w:val="065680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3E54F24"/>
    <w:multiLevelType w:val="hybridMultilevel"/>
    <w:tmpl w:val="C9B270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5EC7F19"/>
    <w:multiLevelType w:val="hybridMultilevel"/>
    <w:tmpl w:val="50624D8C"/>
    <w:lvl w:ilvl="0" w:tplc="FE26A54E">
      <w:start w:val="1"/>
      <w:numFmt w:val="decimal"/>
      <w:lvlText w:val="%1."/>
      <w:lvlJc w:val="left"/>
      <w:pPr>
        <w:tabs>
          <w:tab w:val="num" w:pos="720"/>
        </w:tabs>
        <w:ind w:left="720" w:hanging="360"/>
      </w:pPr>
    </w:lvl>
    <w:lvl w:ilvl="1" w:tplc="119610E4" w:tentative="1">
      <w:start w:val="1"/>
      <w:numFmt w:val="decimal"/>
      <w:lvlText w:val="%2."/>
      <w:lvlJc w:val="left"/>
      <w:pPr>
        <w:tabs>
          <w:tab w:val="num" w:pos="1440"/>
        </w:tabs>
        <w:ind w:left="1440" w:hanging="360"/>
      </w:pPr>
    </w:lvl>
    <w:lvl w:ilvl="2" w:tplc="3A949370" w:tentative="1">
      <w:start w:val="1"/>
      <w:numFmt w:val="decimal"/>
      <w:lvlText w:val="%3."/>
      <w:lvlJc w:val="left"/>
      <w:pPr>
        <w:tabs>
          <w:tab w:val="num" w:pos="2160"/>
        </w:tabs>
        <w:ind w:left="2160" w:hanging="360"/>
      </w:pPr>
    </w:lvl>
    <w:lvl w:ilvl="3" w:tplc="CCD8FF5E" w:tentative="1">
      <w:start w:val="1"/>
      <w:numFmt w:val="decimal"/>
      <w:lvlText w:val="%4."/>
      <w:lvlJc w:val="left"/>
      <w:pPr>
        <w:tabs>
          <w:tab w:val="num" w:pos="2880"/>
        </w:tabs>
        <w:ind w:left="2880" w:hanging="360"/>
      </w:pPr>
    </w:lvl>
    <w:lvl w:ilvl="4" w:tplc="879AAEF0" w:tentative="1">
      <w:start w:val="1"/>
      <w:numFmt w:val="decimal"/>
      <w:lvlText w:val="%5."/>
      <w:lvlJc w:val="left"/>
      <w:pPr>
        <w:tabs>
          <w:tab w:val="num" w:pos="3600"/>
        </w:tabs>
        <w:ind w:left="3600" w:hanging="360"/>
      </w:pPr>
    </w:lvl>
    <w:lvl w:ilvl="5" w:tplc="D3006702" w:tentative="1">
      <w:start w:val="1"/>
      <w:numFmt w:val="decimal"/>
      <w:lvlText w:val="%6."/>
      <w:lvlJc w:val="left"/>
      <w:pPr>
        <w:tabs>
          <w:tab w:val="num" w:pos="4320"/>
        </w:tabs>
        <w:ind w:left="4320" w:hanging="360"/>
      </w:pPr>
    </w:lvl>
    <w:lvl w:ilvl="6" w:tplc="44668B12" w:tentative="1">
      <w:start w:val="1"/>
      <w:numFmt w:val="decimal"/>
      <w:lvlText w:val="%7."/>
      <w:lvlJc w:val="left"/>
      <w:pPr>
        <w:tabs>
          <w:tab w:val="num" w:pos="5040"/>
        </w:tabs>
        <w:ind w:left="5040" w:hanging="360"/>
      </w:pPr>
    </w:lvl>
    <w:lvl w:ilvl="7" w:tplc="C7FEF6A2" w:tentative="1">
      <w:start w:val="1"/>
      <w:numFmt w:val="decimal"/>
      <w:lvlText w:val="%8."/>
      <w:lvlJc w:val="left"/>
      <w:pPr>
        <w:tabs>
          <w:tab w:val="num" w:pos="5760"/>
        </w:tabs>
        <w:ind w:left="5760" w:hanging="360"/>
      </w:pPr>
    </w:lvl>
    <w:lvl w:ilvl="8" w:tplc="61F21322" w:tentative="1">
      <w:start w:val="1"/>
      <w:numFmt w:val="decimal"/>
      <w:lvlText w:val="%9."/>
      <w:lvlJc w:val="left"/>
      <w:pPr>
        <w:tabs>
          <w:tab w:val="num" w:pos="6480"/>
        </w:tabs>
        <w:ind w:left="6480" w:hanging="360"/>
      </w:pPr>
    </w:lvl>
  </w:abstractNum>
  <w:abstractNum w:abstractNumId="10">
    <w:nsid w:val="29393620"/>
    <w:multiLevelType w:val="hybridMultilevel"/>
    <w:tmpl w:val="4126B2AC"/>
    <w:lvl w:ilvl="0" w:tplc="3009000D">
      <w:start w:val="1"/>
      <w:numFmt w:val="bullet"/>
      <w:lvlText w:val=""/>
      <w:lvlJc w:val="left"/>
      <w:pPr>
        <w:ind w:left="360" w:hanging="360"/>
      </w:pPr>
      <w:rPr>
        <w:rFonts w:ascii="Wingdings" w:hAnsi="Wingdings" w:hint="default"/>
      </w:rPr>
    </w:lvl>
    <w:lvl w:ilvl="1" w:tplc="30090003">
      <w:start w:val="1"/>
      <w:numFmt w:val="bullet"/>
      <w:lvlText w:val="o"/>
      <w:lvlJc w:val="left"/>
      <w:pPr>
        <w:ind w:left="1080" w:hanging="360"/>
      </w:pPr>
      <w:rPr>
        <w:rFonts w:ascii="Courier New" w:hAnsi="Courier New" w:cs="Courier New" w:hint="default"/>
      </w:rPr>
    </w:lvl>
    <w:lvl w:ilvl="2" w:tplc="30090005">
      <w:start w:val="1"/>
      <w:numFmt w:val="bullet"/>
      <w:lvlText w:val=""/>
      <w:lvlJc w:val="left"/>
      <w:pPr>
        <w:ind w:left="1800" w:hanging="360"/>
      </w:pPr>
      <w:rPr>
        <w:rFonts w:ascii="Wingdings" w:hAnsi="Wingdings" w:hint="default"/>
      </w:rPr>
    </w:lvl>
    <w:lvl w:ilvl="3" w:tplc="30090001">
      <w:start w:val="1"/>
      <w:numFmt w:val="bullet"/>
      <w:lvlText w:val=""/>
      <w:lvlJc w:val="left"/>
      <w:pPr>
        <w:ind w:left="2520" w:hanging="360"/>
      </w:pPr>
      <w:rPr>
        <w:rFonts w:ascii="Symbol" w:hAnsi="Symbol" w:hint="default"/>
      </w:rPr>
    </w:lvl>
    <w:lvl w:ilvl="4" w:tplc="30090003">
      <w:start w:val="1"/>
      <w:numFmt w:val="bullet"/>
      <w:lvlText w:val="o"/>
      <w:lvlJc w:val="left"/>
      <w:pPr>
        <w:ind w:left="3240" w:hanging="360"/>
      </w:pPr>
      <w:rPr>
        <w:rFonts w:ascii="Courier New" w:hAnsi="Courier New" w:cs="Courier New" w:hint="default"/>
      </w:rPr>
    </w:lvl>
    <w:lvl w:ilvl="5" w:tplc="30090005">
      <w:start w:val="1"/>
      <w:numFmt w:val="bullet"/>
      <w:lvlText w:val=""/>
      <w:lvlJc w:val="left"/>
      <w:pPr>
        <w:ind w:left="3960" w:hanging="360"/>
      </w:pPr>
      <w:rPr>
        <w:rFonts w:ascii="Wingdings" w:hAnsi="Wingdings" w:hint="default"/>
      </w:rPr>
    </w:lvl>
    <w:lvl w:ilvl="6" w:tplc="30090001">
      <w:start w:val="1"/>
      <w:numFmt w:val="bullet"/>
      <w:lvlText w:val=""/>
      <w:lvlJc w:val="left"/>
      <w:pPr>
        <w:ind w:left="4680" w:hanging="360"/>
      </w:pPr>
      <w:rPr>
        <w:rFonts w:ascii="Symbol" w:hAnsi="Symbol" w:hint="default"/>
      </w:rPr>
    </w:lvl>
    <w:lvl w:ilvl="7" w:tplc="30090003">
      <w:start w:val="1"/>
      <w:numFmt w:val="bullet"/>
      <w:lvlText w:val="o"/>
      <w:lvlJc w:val="left"/>
      <w:pPr>
        <w:ind w:left="5400" w:hanging="360"/>
      </w:pPr>
      <w:rPr>
        <w:rFonts w:ascii="Courier New" w:hAnsi="Courier New" w:cs="Courier New" w:hint="default"/>
      </w:rPr>
    </w:lvl>
    <w:lvl w:ilvl="8" w:tplc="30090005">
      <w:start w:val="1"/>
      <w:numFmt w:val="bullet"/>
      <w:lvlText w:val=""/>
      <w:lvlJc w:val="left"/>
      <w:pPr>
        <w:ind w:left="6120" w:hanging="360"/>
      </w:pPr>
      <w:rPr>
        <w:rFonts w:ascii="Wingdings" w:hAnsi="Wingdings" w:hint="default"/>
      </w:rPr>
    </w:lvl>
  </w:abstractNum>
  <w:abstractNum w:abstractNumId="11">
    <w:nsid w:val="3B4F78C3"/>
    <w:multiLevelType w:val="hybridMultilevel"/>
    <w:tmpl w:val="57689A8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41ED66FA"/>
    <w:multiLevelType w:val="hybridMultilevel"/>
    <w:tmpl w:val="B8843C56"/>
    <w:lvl w:ilvl="0" w:tplc="34006F76">
      <w:start w:val="1"/>
      <w:numFmt w:val="bullet"/>
      <w:lvlText w:val="•"/>
      <w:lvlJc w:val="left"/>
      <w:pPr>
        <w:tabs>
          <w:tab w:val="num" w:pos="720"/>
        </w:tabs>
        <w:ind w:left="720" w:hanging="360"/>
      </w:pPr>
      <w:rPr>
        <w:rFonts w:ascii="Arial" w:hAnsi="Arial" w:hint="default"/>
      </w:rPr>
    </w:lvl>
    <w:lvl w:ilvl="1" w:tplc="846E12D8" w:tentative="1">
      <w:start w:val="1"/>
      <w:numFmt w:val="bullet"/>
      <w:lvlText w:val="•"/>
      <w:lvlJc w:val="left"/>
      <w:pPr>
        <w:tabs>
          <w:tab w:val="num" w:pos="1440"/>
        </w:tabs>
        <w:ind w:left="1440" w:hanging="360"/>
      </w:pPr>
      <w:rPr>
        <w:rFonts w:ascii="Arial" w:hAnsi="Arial" w:hint="default"/>
      </w:rPr>
    </w:lvl>
    <w:lvl w:ilvl="2" w:tplc="2FCC255C" w:tentative="1">
      <w:start w:val="1"/>
      <w:numFmt w:val="bullet"/>
      <w:lvlText w:val="•"/>
      <w:lvlJc w:val="left"/>
      <w:pPr>
        <w:tabs>
          <w:tab w:val="num" w:pos="2160"/>
        </w:tabs>
        <w:ind w:left="2160" w:hanging="360"/>
      </w:pPr>
      <w:rPr>
        <w:rFonts w:ascii="Arial" w:hAnsi="Arial" w:hint="default"/>
      </w:rPr>
    </w:lvl>
    <w:lvl w:ilvl="3" w:tplc="83B660AC" w:tentative="1">
      <w:start w:val="1"/>
      <w:numFmt w:val="bullet"/>
      <w:lvlText w:val="•"/>
      <w:lvlJc w:val="left"/>
      <w:pPr>
        <w:tabs>
          <w:tab w:val="num" w:pos="2880"/>
        </w:tabs>
        <w:ind w:left="2880" w:hanging="360"/>
      </w:pPr>
      <w:rPr>
        <w:rFonts w:ascii="Arial" w:hAnsi="Arial" w:hint="default"/>
      </w:rPr>
    </w:lvl>
    <w:lvl w:ilvl="4" w:tplc="125CCD74" w:tentative="1">
      <w:start w:val="1"/>
      <w:numFmt w:val="bullet"/>
      <w:lvlText w:val="•"/>
      <w:lvlJc w:val="left"/>
      <w:pPr>
        <w:tabs>
          <w:tab w:val="num" w:pos="3600"/>
        </w:tabs>
        <w:ind w:left="3600" w:hanging="360"/>
      </w:pPr>
      <w:rPr>
        <w:rFonts w:ascii="Arial" w:hAnsi="Arial" w:hint="default"/>
      </w:rPr>
    </w:lvl>
    <w:lvl w:ilvl="5" w:tplc="926CB67E" w:tentative="1">
      <w:start w:val="1"/>
      <w:numFmt w:val="bullet"/>
      <w:lvlText w:val="•"/>
      <w:lvlJc w:val="left"/>
      <w:pPr>
        <w:tabs>
          <w:tab w:val="num" w:pos="4320"/>
        </w:tabs>
        <w:ind w:left="4320" w:hanging="360"/>
      </w:pPr>
      <w:rPr>
        <w:rFonts w:ascii="Arial" w:hAnsi="Arial" w:hint="default"/>
      </w:rPr>
    </w:lvl>
    <w:lvl w:ilvl="6" w:tplc="86C6D730" w:tentative="1">
      <w:start w:val="1"/>
      <w:numFmt w:val="bullet"/>
      <w:lvlText w:val="•"/>
      <w:lvlJc w:val="left"/>
      <w:pPr>
        <w:tabs>
          <w:tab w:val="num" w:pos="5040"/>
        </w:tabs>
        <w:ind w:left="5040" w:hanging="360"/>
      </w:pPr>
      <w:rPr>
        <w:rFonts w:ascii="Arial" w:hAnsi="Arial" w:hint="default"/>
      </w:rPr>
    </w:lvl>
    <w:lvl w:ilvl="7" w:tplc="F2343698" w:tentative="1">
      <w:start w:val="1"/>
      <w:numFmt w:val="bullet"/>
      <w:lvlText w:val="•"/>
      <w:lvlJc w:val="left"/>
      <w:pPr>
        <w:tabs>
          <w:tab w:val="num" w:pos="5760"/>
        </w:tabs>
        <w:ind w:left="5760" w:hanging="360"/>
      </w:pPr>
      <w:rPr>
        <w:rFonts w:ascii="Arial" w:hAnsi="Arial" w:hint="default"/>
      </w:rPr>
    </w:lvl>
    <w:lvl w:ilvl="8" w:tplc="F2787772" w:tentative="1">
      <w:start w:val="1"/>
      <w:numFmt w:val="bullet"/>
      <w:lvlText w:val="•"/>
      <w:lvlJc w:val="left"/>
      <w:pPr>
        <w:tabs>
          <w:tab w:val="num" w:pos="6480"/>
        </w:tabs>
        <w:ind w:left="6480" w:hanging="360"/>
      </w:pPr>
      <w:rPr>
        <w:rFonts w:ascii="Arial" w:hAnsi="Arial" w:hint="default"/>
      </w:rPr>
    </w:lvl>
  </w:abstractNum>
  <w:abstractNum w:abstractNumId="13">
    <w:nsid w:val="439E4FCE"/>
    <w:multiLevelType w:val="hybridMultilevel"/>
    <w:tmpl w:val="AF98ED3C"/>
    <w:lvl w:ilvl="0" w:tplc="AA08A816">
      <w:start w:val="1"/>
      <w:numFmt w:val="bullet"/>
      <w:lvlText w:val="•"/>
      <w:lvlJc w:val="left"/>
      <w:pPr>
        <w:tabs>
          <w:tab w:val="num" w:pos="720"/>
        </w:tabs>
        <w:ind w:left="720" w:hanging="360"/>
      </w:pPr>
      <w:rPr>
        <w:rFonts w:ascii="Arial" w:hAnsi="Arial" w:hint="default"/>
      </w:rPr>
    </w:lvl>
    <w:lvl w:ilvl="1" w:tplc="C08080F4" w:tentative="1">
      <w:start w:val="1"/>
      <w:numFmt w:val="bullet"/>
      <w:lvlText w:val="•"/>
      <w:lvlJc w:val="left"/>
      <w:pPr>
        <w:tabs>
          <w:tab w:val="num" w:pos="1440"/>
        </w:tabs>
        <w:ind w:left="1440" w:hanging="360"/>
      </w:pPr>
      <w:rPr>
        <w:rFonts w:ascii="Arial" w:hAnsi="Arial" w:hint="default"/>
      </w:rPr>
    </w:lvl>
    <w:lvl w:ilvl="2" w:tplc="ACB064CE" w:tentative="1">
      <w:start w:val="1"/>
      <w:numFmt w:val="bullet"/>
      <w:lvlText w:val="•"/>
      <w:lvlJc w:val="left"/>
      <w:pPr>
        <w:tabs>
          <w:tab w:val="num" w:pos="2160"/>
        </w:tabs>
        <w:ind w:left="2160" w:hanging="360"/>
      </w:pPr>
      <w:rPr>
        <w:rFonts w:ascii="Arial" w:hAnsi="Arial" w:hint="default"/>
      </w:rPr>
    </w:lvl>
    <w:lvl w:ilvl="3" w:tplc="97F87D34" w:tentative="1">
      <w:start w:val="1"/>
      <w:numFmt w:val="bullet"/>
      <w:lvlText w:val="•"/>
      <w:lvlJc w:val="left"/>
      <w:pPr>
        <w:tabs>
          <w:tab w:val="num" w:pos="2880"/>
        </w:tabs>
        <w:ind w:left="2880" w:hanging="360"/>
      </w:pPr>
      <w:rPr>
        <w:rFonts w:ascii="Arial" w:hAnsi="Arial" w:hint="default"/>
      </w:rPr>
    </w:lvl>
    <w:lvl w:ilvl="4" w:tplc="A460A8DE" w:tentative="1">
      <w:start w:val="1"/>
      <w:numFmt w:val="bullet"/>
      <w:lvlText w:val="•"/>
      <w:lvlJc w:val="left"/>
      <w:pPr>
        <w:tabs>
          <w:tab w:val="num" w:pos="3600"/>
        </w:tabs>
        <w:ind w:left="3600" w:hanging="360"/>
      </w:pPr>
      <w:rPr>
        <w:rFonts w:ascii="Arial" w:hAnsi="Arial" w:hint="default"/>
      </w:rPr>
    </w:lvl>
    <w:lvl w:ilvl="5" w:tplc="E960AEC8" w:tentative="1">
      <w:start w:val="1"/>
      <w:numFmt w:val="bullet"/>
      <w:lvlText w:val="•"/>
      <w:lvlJc w:val="left"/>
      <w:pPr>
        <w:tabs>
          <w:tab w:val="num" w:pos="4320"/>
        </w:tabs>
        <w:ind w:left="4320" w:hanging="360"/>
      </w:pPr>
      <w:rPr>
        <w:rFonts w:ascii="Arial" w:hAnsi="Arial" w:hint="default"/>
      </w:rPr>
    </w:lvl>
    <w:lvl w:ilvl="6" w:tplc="B3729B22" w:tentative="1">
      <w:start w:val="1"/>
      <w:numFmt w:val="bullet"/>
      <w:lvlText w:val="•"/>
      <w:lvlJc w:val="left"/>
      <w:pPr>
        <w:tabs>
          <w:tab w:val="num" w:pos="5040"/>
        </w:tabs>
        <w:ind w:left="5040" w:hanging="360"/>
      </w:pPr>
      <w:rPr>
        <w:rFonts w:ascii="Arial" w:hAnsi="Arial" w:hint="default"/>
      </w:rPr>
    </w:lvl>
    <w:lvl w:ilvl="7" w:tplc="EA80E380" w:tentative="1">
      <w:start w:val="1"/>
      <w:numFmt w:val="bullet"/>
      <w:lvlText w:val="•"/>
      <w:lvlJc w:val="left"/>
      <w:pPr>
        <w:tabs>
          <w:tab w:val="num" w:pos="5760"/>
        </w:tabs>
        <w:ind w:left="5760" w:hanging="360"/>
      </w:pPr>
      <w:rPr>
        <w:rFonts w:ascii="Arial" w:hAnsi="Arial" w:hint="default"/>
      </w:rPr>
    </w:lvl>
    <w:lvl w:ilvl="8" w:tplc="2B2E038C" w:tentative="1">
      <w:start w:val="1"/>
      <w:numFmt w:val="bullet"/>
      <w:lvlText w:val="•"/>
      <w:lvlJc w:val="left"/>
      <w:pPr>
        <w:tabs>
          <w:tab w:val="num" w:pos="6480"/>
        </w:tabs>
        <w:ind w:left="6480" w:hanging="360"/>
      </w:pPr>
      <w:rPr>
        <w:rFonts w:ascii="Arial" w:hAnsi="Arial" w:hint="default"/>
      </w:rPr>
    </w:lvl>
  </w:abstractNum>
  <w:abstractNum w:abstractNumId="14">
    <w:nsid w:val="459104CC"/>
    <w:multiLevelType w:val="multilevel"/>
    <w:tmpl w:val="78086616"/>
    <w:lvl w:ilvl="0">
      <w:start w:val="13"/>
      <w:numFmt w:val="decimal"/>
      <w:lvlText w:val="%1"/>
      <w:lvlJc w:val="left"/>
      <w:pPr>
        <w:ind w:left="420" w:hanging="420"/>
      </w:pPr>
      <w:rPr>
        <w:rFonts w:hint="default"/>
      </w:rPr>
    </w:lvl>
    <w:lvl w:ilvl="1">
      <w:start w:val="2"/>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nsid w:val="483B3437"/>
    <w:multiLevelType w:val="hybridMultilevel"/>
    <w:tmpl w:val="E12E30F4"/>
    <w:lvl w:ilvl="0" w:tplc="75ACE472">
      <w:start w:val="1"/>
      <w:numFmt w:val="decimal"/>
      <w:lvlText w:val="%1."/>
      <w:lvlJc w:val="left"/>
      <w:pPr>
        <w:tabs>
          <w:tab w:val="num" w:pos="720"/>
        </w:tabs>
        <w:ind w:left="720" w:hanging="360"/>
      </w:pPr>
    </w:lvl>
    <w:lvl w:ilvl="1" w:tplc="9E9A0A28" w:tentative="1">
      <w:start w:val="1"/>
      <w:numFmt w:val="decimal"/>
      <w:lvlText w:val="%2."/>
      <w:lvlJc w:val="left"/>
      <w:pPr>
        <w:tabs>
          <w:tab w:val="num" w:pos="1440"/>
        </w:tabs>
        <w:ind w:left="1440" w:hanging="360"/>
      </w:pPr>
    </w:lvl>
    <w:lvl w:ilvl="2" w:tplc="158E7092" w:tentative="1">
      <w:start w:val="1"/>
      <w:numFmt w:val="decimal"/>
      <w:lvlText w:val="%3."/>
      <w:lvlJc w:val="left"/>
      <w:pPr>
        <w:tabs>
          <w:tab w:val="num" w:pos="2160"/>
        </w:tabs>
        <w:ind w:left="2160" w:hanging="360"/>
      </w:pPr>
    </w:lvl>
    <w:lvl w:ilvl="3" w:tplc="FF1A2D8E" w:tentative="1">
      <w:start w:val="1"/>
      <w:numFmt w:val="decimal"/>
      <w:lvlText w:val="%4."/>
      <w:lvlJc w:val="left"/>
      <w:pPr>
        <w:tabs>
          <w:tab w:val="num" w:pos="2880"/>
        </w:tabs>
        <w:ind w:left="2880" w:hanging="360"/>
      </w:pPr>
    </w:lvl>
    <w:lvl w:ilvl="4" w:tplc="0B54060A" w:tentative="1">
      <w:start w:val="1"/>
      <w:numFmt w:val="decimal"/>
      <w:lvlText w:val="%5."/>
      <w:lvlJc w:val="left"/>
      <w:pPr>
        <w:tabs>
          <w:tab w:val="num" w:pos="3600"/>
        </w:tabs>
        <w:ind w:left="3600" w:hanging="360"/>
      </w:pPr>
    </w:lvl>
    <w:lvl w:ilvl="5" w:tplc="E6F621C2" w:tentative="1">
      <w:start w:val="1"/>
      <w:numFmt w:val="decimal"/>
      <w:lvlText w:val="%6."/>
      <w:lvlJc w:val="left"/>
      <w:pPr>
        <w:tabs>
          <w:tab w:val="num" w:pos="4320"/>
        </w:tabs>
        <w:ind w:left="4320" w:hanging="360"/>
      </w:pPr>
    </w:lvl>
    <w:lvl w:ilvl="6" w:tplc="50623074" w:tentative="1">
      <w:start w:val="1"/>
      <w:numFmt w:val="decimal"/>
      <w:lvlText w:val="%7."/>
      <w:lvlJc w:val="left"/>
      <w:pPr>
        <w:tabs>
          <w:tab w:val="num" w:pos="5040"/>
        </w:tabs>
        <w:ind w:left="5040" w:hanging="360"/>
      </w:pPr>
    </w:lvl>
    <w:lvl w:ilvl="7" w:tplc="40FC8490" w:tentative="1">
      <w:start w:val="1"/>
      <w:numFmt w:val="decimal"/>
      <w:lvlText w:val="%8."/>
      <w:lvlJc w:val="left"/>
      <w:pPr>
        <w:tabs>
          <w:tab w:val="num" w:pos="5760"/>
        </w:tabs>
        <w:ind w:left="5760" w:hanging="360"/>
      </w:pPr>
    </w:lvl>
    <w:lvl w:ilvl="8" w:tplc="201E8C4C" w:tentative="1">
      <w:start w:val="1"/>
      <w:numFmt w:val="decimal"/>
      <w:lvlText w:val="%9."/>
      <w:lvlJc w:val="left"/>
      <w:pPr>
        <w:tabs>
          <w:tab w:val="num" w:pos="6480"/>
        </w:tabs>
        <w:ind w:left="6480" w:hanging="360"/>
      </w:pPr>
    </w:lvl>
  </w:abstractNum>
  <w:abstractNum w:abstractNumId="16">
    <w:nsid w:val="564B4176"/>
    <w:multiLevelType w:val="hybridMultilevel"/>
    <w:tmpl w:val="6BF6578C"/>
    <w:lvl w:ilvl="0" w:tplc="FE26A54E">
      <w:start w:val="1"/>
      <w:numFmt w:val="decimal"/>
      <w:lvlText w:val="%1."/>
      <w:lvlJc w:val="left"/>
      <w:pPr>
        <w:tabs>
          <w:tab w:val="num" w:pos="720"/>
        </w:tabs>
        <w:ind w:left="720" w:hanging="360"/>
      </w:pPr>
    </w:lvl>
    <w:lvl w:ilvl="1" w:tplc="119610E4" w:tentative="1">
      <w:start w:val="1"/>
      <w:numFmt w:val="decimal"/>
      <w:lvlText w:val="%2."/>
      <w:lvlJc w:val="left"/>
      <w:pPr>
        <w:tabs>
          <w:tab w:val="num" w:pos="1440"/>
        </w:tabs>
        <w:ind w:left="1440" w:hanging="360"/>
      </w:pPr>
    </w:lvl>
    <w:lvl w:ilvl="2" w:tplc="3A949370" w:tentative="1">
      <w:start w:val="1"/>
      <w:numFmt w:val="decimal"/>
      <w:lvlText w:val="%3."/>
      <w:lvlJc w:val="left"/>
      <w:pPr>
        <w:tabs>
          <w:tab w:val="num" w:pos="2160"/>
        </w:tabs>
        <w:ind w:left="2160" w:hanging="360"/>
      </w:pPr>
    </w:lvl>
    <w:lvl w:ilvl="3" w:tplc="CCD8FF5E" w:tentative="1">
      <w:start w:val="1"/>
      <w:numFmt w:val="decimal"/>
      <w:lvlText w:val="%4."/>
      <w:lvlJc w:val="left"/>
      <w:pPr>
        <w:tabs>
          <w:tab w:val="num" w:pos="2880"/>
        </w:tabs>
        <w:ind w:left="2880" w:hanging="360"/>
      </w:pPr>
    </w:lvl>
    <w:lvl w:ilvl="4" w:tplc="879AAEF0" w:tentative="1">
      <w:start w:val="1"/>
      <w:numFmt w:val="decimal"/>
      <w:lvlText w:val="%5."/>
      <w:lvlJc w:val="left"/>
      <w:pPr>
        <w:tabs>
          <w:tab w:val="num" w:pos="3600"/>
        </w:tabs>
        <w:ind w:left="3600" w:hanging="360"/>
      </w:pPr>
    </w:lvl>
    <w:lvl w:ilvl="5" w:tplc="D3006702" w:tentative="1">
      <w:start w:val="1"/>
      <w:numFmt w:val="decimal"/>
      <w:lvlText w:val="%6."/>
      <w:lvlJc w:val="left"/>
      <w:pPr>
        <w:tabs>
          <w:tab w:val="num" w:pos="4320"/>
        </w:tabs>
        <w:ind w:left="4320" w:hanging="360"/>
      </w:pPr>
    </w:lvl>
    <w:lvl w:ilvl="6" w:tplc="44668B12" w:tentative="1">
      <w:start w:val="1"/>
      <w:numFmt w:val="decimal"/>
      <w:lvlText w:val="%7."/>
      <w:lvlJc w:val="left"/>
      <w:pPr>
        <w:tabs>
          <w:tab w:val="num" w:pos="5040"/>
        </w:tabs>
        <w:ind w:left="5040" w:hanging="360"/>
      </w:pPr>
    </w:lvl>
    <w:lvl w:ilvl="7" w:tplc="C7FEF6A2" w:tentative="1">
      <w:start w:val="1"/>
      <w:numFmt w:val="decimal"/>
      <w:lvlText w:val="%8."/>
      <w:lvlJc w:val="left"/>
      <w:pPr>
        <w:tabs>
          <w:tab w:val="num" w:pos="5760"/>
        </w:tabs>
        <w:ind w:left="5760" w:hanging="360"/>
      </w:pPr>
    </w:lvl>
    <w:lvl w:ilvl="8" w:tplc="61F21322" w:tentative="1">
      <w:start w:val="1"/>
      <w:numFmt w:val="decimal"/>
      <w:lvlText w:val="%9."/>
      <w:lvlJc w:val="left"/>
      <w:pPr>
        <w:tabs>
          <w:tab w:val="num" w:pos="6480"/>
        </w:tabs>
        <w:ind w:left="6480" w:hanging="360"/>
      </w:pPr>
    </w:lvl>
  </w:abstractNum>
  <w:abstractNum w:abstractNumId="17">
    <w:nsid w:val="56D91207"/>
    <w:multiLevelType w:val="hybridMultilevel"/>
    <w:tmpl w:val="96384A92"/>
    <w:lvl w:ilvl="0" w:tplc="18827676">
      <w:start w:val="1"/>
      <w:numFmt w:val="bullet"/>
      <w:lvlText w:val="•"/>
      <w:lvlJc w:val="left"/>
      <w:pPr>
        <w:tabs>
          <w:tab w:val="num" w:pos="720"/>
        </w:tabs>
        <w:ind w:left="720" w:hanging="360"/>
      </w:pPr>
      <w:rPr>
        <w:rFonts w:ascii="Arial" w:hAnsi="Arial" w:hint="default"/>
      </w:rPr>
    </w:lvl>
    <w:lvl w:ilvl="1" w:tplc="28524F98" w:tentative="1">
      <w:start w:val="1"/>
      <w:numFmt w:val="bullet"/>
      <w:lvlText w:val="•"/>
      <w:lvlJc w:val="left"/>
      <w:pPr>
        <w:tabs>
          <w:tab w:val="num" w:pos="1440"/>
        </w:tabs>
        <w:ind w:left="1440" w:hanging="360"/>
      </w:pPr>
      <w:rPr>
        <w:rFonts w:ascii="Arial" w:hAnsi="Arial" w:hint="default"/>
      </w:rPr>
    </w:lvl>
    <w:lvl w:ilvl="2" w:tplc="1318FF24" w:tentative="1">
      <w:start w:val="1"/>
      <w:numFmt w:val="bullet"/>
      <w:lvlText w:val="•"/>
      <w:lvlJc w:val="left"/>
      <w:pPr>
        <w:tabs>
          <w:tab w:val="num" w:pos="2160"/>
        </w:tabs>
        <w:ind w:left="2160" w:hanging="360"/>
      </w:pPr>
      <w:rPr>
        <w:rFonts w:ascii="Arial" w:hAnsi="Arial" w:hint="default"/>
      </w:rPr>
    </w:lvl>
    <w:lvl w:ilvl="3" w:tplc="B75CC128" w:tentative="1">
      <w:start w:val="1"/>
      <w:numFmt w:val="bullet"/>
      <w:lvlText w:val="•"/>
      <w:lvlJc w:val="left"/>
      <w:pPr>
        <w:tabs>
          <w:tab w:val="num" w:pos="2880"/>
        </w:tabs>
        <w:ind w:left="2880" w:hanging="360"/>
      </w:pPr>
      <w:rPr>
        <w:rFonts w:ascii="Arial" w:hAnsi="Arial" w:hint="default"/>
      </w:rPr>
    </w:lvl>
    <w:lvl w:ilvl="4" w:tplc="B0760EF6" w:tentative="1">
      <w:start w:val="1"/>
      <w:numFmt w:val="bullet"/>
      <w:lvlText w:val="•"/>
      <w:lvlJc w:val="left"/>
      <w:pPr>
        <w:tabs>
          <w:tab w:val="num" w:pos="3600"/>
        </w:tabs>
        <w:ind w:left="3600" w:hanging="360"/>
      </w:pPr>
      <w:rPr>
        <w:rFonts w:ascii="Arial" w:hAnsi="Arial" w:hint="default"/>
      </w:rPr>
    </w:lvl>
    <w:lvl w:ilvl="5" w:tplc="6700E752" w:tentative="1">
      <w:start w:val="1"/>
      <w:numFmt w:val="bullet"/>
      <w:lvlText w:val="•"/>
      <w:lvlJc w:val="left"/>
      <w:pPr>
        <w:tabs>
          <w:tab w:val="num" w:pos="4320"/>
        </w:tabs>
        <w:ind w:left="4320" w:hanging="360"/>
      </w:pPr>
      <w:rPr>
        <w:rFonts w:ascii="Arial" w:hAnsi="Arial" w:hint="default"/>
      </w:rPr>
    </w:lvl>
    <w:lvl w:ilvl="6" w:tplc="DB96A5C2" w:tentative="1">
      <w:start w:val="1"/>
      <w:numFmt w:val="bullet"/>
      <w:lvlText w:val="•"/>
      <w:lvlJc w:val="left"/>
      <w:pPr>
        <w:tabs>
          <w:tab w:val="num" w:pos="5040"/>
        </w:tabs>
        <w:ind w:left="5040" w:hanging="360"/>
      </w:pPr>
      <w:rPr>
        <w:rFonts w:ascii="Arial" w:hAnsi="Arial" w:hint="default"/>
      </w:rPr>
    </w:lvl>
    <w:lvl w:ilvl="7" w:tplc="830CEF58" w:tentative="1">
      <w:start w:val="1"/>
      <w:numFmt w:val="bullet"/>
      <w:lvlText w:val="•"/>
      <w:lvlJc w:val="left"/>
      <w:pPr>
        <w:tabs>
          <w:tab w:val="num" w:pos="5760"/>
        </w:tabs>
        <w:ind w:left="5760" w:hanging="360"/>
      </w:pPr>
      <w:rPr>
        <w:rFonts w:ascii="Arial" w:hAnsi="Arial" w:hint="default"/>
      </w:rPr>
    </w:lvl>
    <w:lvl w:ilvl="8" w:tplc="CC6CF8BE" w:tentative="1">
      <w:start w:val="1"/>
      <w:numFmt w:val="bullet"/>
      <w:lvlText w:val="•"/>
      <w:lvlJc w:val="left"/>
      <w:pPr>
        <w:tabs>
          <w:tab w:val="num" w:pos="6480"/>
        </w:tabs>
        <w:ind w:left="6480" w:hanging="360"/>
      </w:pPr>
      <w:rPr>
        <w:rFonts w:ascii="Arial" w:hAnsi="Arial" w:hint="default"/>
      </w:rPr>
    </w:lvl>
  </w:abstractNum>
  <w:abstractNum w:abstractNumId="18">
    <w:nsid w:val="70594787"/>
    <w:multiLevelType w:val="hybridMultilevel"/>
    <w:tmpl w:val="6BF6578C"/>
    <w:lvl w:ilvl="0" w:tplc="FE26A54E">
      <w:start w:val="1"/>
      <w:numFmt w:val="decimal"/>
      <w:lvlText w:val="%1."/>
      <w:lvlJc w:val="left"/>
      <w:pPr>
        <w:tabs>
          <w:tab w:val="num" w:pos="720"/>
        </w:tabs>
        <w:ind w:left="720" w:hanging="360"/>
      </w:pPr>
    </w:lvl>
    <w:lvl w:ilvl="1" w:tplc="119610E4" w:tentative="1">
      <w:start w:val="1"/>
      <w:numFmt w:val="decimal"/>
      <w:lvlText w:val="%2."/>
      <w:lvlJc w:val="left"/>
      <w:pPr>
        <w:tabs>
          <w:tab w:val="num" w:pos="1440"/>
        </w:tabs>
        <w:ind w:left="1440" w:hanging="360"/>
      </w:pPr>
    </w:lvl>
    <w:lvl w:ilvl="2" w:tplc="3A949370" w:tentative="1">
      <w:start w:val="1"/>
      <w:numFmt w:val="decimal"/>
      <w:lvlText w:val="%3."/>
      <w:lvlJc w:val="left"/>
      <w:pPr>
        <w:tabs>
          <w:tab w:val="num" w:pos="2160"/>
        </w:tabs>
        <w:ind w:left="2160" w:hanging="360"/>
      </w:pPr>
    </w:lvl>
    <w:lvl w:ilvl="3" w:tplc="CCD8FF5E" w:tentative="1">
      <w:start w:val="1"/>
      <w:numFmt w:val="decimal"/>
      <w:lvlText w:val="%4."/>
      <w:lvlJc w:val="left"/>
      <w:pPr>
        <w:tabs>
          <w:tab w:val="num" w:pos="2880"/>
        </w:tabs>
        <w:ind w:left="2880" w:hanging="360"/>
      </w:pPr>
    </w:lvl>
    <w:lvl w:ilvl="4" w:tplc="879AAEF0" w:tentative="1">
      <w:start w:val="1"/>
      <w:numFmt w:val="decimal"/>
      <w:lvlText w:val="%5."/>
      <w:lvlJc w:val="left"/>
      <w:pPr>
        <w:tabs>
          <w:tab w:val="num" w:pos="3600"/>
        </w:tabs>
        <w:ind w:left="3600" w:hanging="360"/>
      </w:pPr>
    </w:lvl>
    <w:lvl w:ilvl="5" w:tplc="D3006702" w:tentative="1">
      <w:start w:val="1"/>
      <w:numFmt w:val="decimal"/>
      <w:lvlText w:val="%6."/>
      <w:lvlJc w:val="left"/>
      <w:pPr>
        <w:tabs>
          <w:tab w:val="num" w:pos="4320"/>
        </w:tabs>
        <w:ind w:left="4320" w:hanging="360"/>
      </w:pPr>
    </w:lvl>
    <w:lvl w:ilvl="6" w:tplc="44668B12" w:tentative="1">
      <w:start w:val="1"/>
      <w:numFmt w:val="decimal"/>
      <w:lvlText w:val="%7."/>
      <w:lvlJc w:val="left"/>
      <w:pPr>
        <w:tabs>
          <w:tab w:val="num" w:pos="5040"/>
        </w:tabs>
        <w:ind w:left="5040" w:hanging="360"/>
      </w:pPr>
    </w:lvl>
    <w:lvl w:ilvl="7" w:tplc="C7FEF6A2" w:tentative="1">
      <w:start w:val="1"/>
      <w:numFmt w:val="decimal"/>
      <w:lvlText w:val="%8."/>
      <w:lvlJc w:val="left"/>
      <w:pPr>
        <w:tabs>
          <w:tab w:val="num" w:pos="5760"/>
        </w:tabs>
        <w:ind w:left="5760" w:hanging="360"/>
      </w:pPr>
    </w:lvl>
    <w:lvl w:ilvl="8" w:tplc="61F21322" w:tentative="1">
      <w:start w:val="1"/>
      <w:numFmt w:val="decimal"/>
      <w:lvlText w:val="%9."/>
      <w:lvlJc w:val="left"/>
      <w:pPr>
        <w:tabs>
          <w:tab w:val="num" w:pos="6480"/>
        </w:tabs>
        <w:ind w:left="6480" w:hanging="360"/>
      </w:pPr>
    </w:lvl>
  </w:abstractNum>
  <w:abstractNum w:abstractNumId="19">
    <w:nsid w:val="72475D4F"/>
    <w:multiLevelType w:val="hybridMultilevel"/>
    <w:tmpl w:val="E1842B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3777281"/>
    <w:multiLevelType w:val="hybridMultilevel"/>
    <w:tmpl w:val="421A735C"/>
    <w:lvl w:ilvl="0" w:tplc="0BBA2C04">
      <w:start w:val="1"/>
      <w:numFmt w:val="bullet"/>
      <w:lvlText w:val="•"/>
      <w:lvlJc w:val="left"/>
      <w:pPr>
        <w:tabs>
          <w:tab w:val="num" w:pos="720"/>
        </w:tabs>
        <w:ind w:left="720" w:hanging="360"/>
      </w:pPr>
      <w:rPr>
        <w:rFonts w:ascii="Arial" w:hAnsi="Arial" w:hint="default"/>
      </w:rPr>
    </w:lvl>
    <w:lvl w:ilvl="1" w:tplc="0C78BDE8" w:tentative="1">
      <w:start w:val="1"/>
      <w:numFmt w:val="bullet"/>
      <w:lvlText w:val="•"/>
      <w:lvlJc w:val="left"/>
      <w:pPr>
        <w:tabs>
          <w:tab w:val="num" w:pos="1440"/>
        </w:tabs>
        <w:ind w:left="1440" w:hanging="360"/>
      </w:pPr>
      <w:rPr>
        <w:rFonts w:ascii="Arial" w:hAnsi="Arial" w:hint="default"/>
      </w:rPr>
    </w:lvl>
    <w:lvl w:ilvl="2" w:tplc="1EC23F7C" w:tentative="1">
      <w:start w:val="1"/>
      <w:numFmt w:val="bullet"/>
      <w:lvlText w:val="•"/>
      <w:lvlJc w:val="left"/>
      <w:pPr>
        <w:tabs>
          <w:tab w:val="num" w:pos="2160"/>
        </w:tabs>
        <w:ind w:left="2160" w:hanging="360"/>
      </w:pPr>
      <w:rPr>
        <w:rFonts w:ascii="Arial" w:hAnsi="Arial" w:hint="default"/>
      </w:rPr>
    </w:lvl>
    <w:lvl w:ilvl="3" w:tplc="CFDCB19E" w:tentative="1">
      <w:start w:val="1"/>
      <w:numFmt w:val="bullet"/>
      <w:lvlText w:val="•"/>
      <w:lvlJc w:val="left"/>
      <w:pPr>
        <w:tabs>
          <w:tab w:val="num" w:pos="2880"/>
        </w:tabs>
        <w:ind w:left="2880" w:hanging="360"/>
      </w:pPr>
      <w:rPr>
        <w:rFonts w:ascii="Arial" w:hAnsi="Arial" w:hint="default"/>
      </w:rPr>
    </w:lvl>
    <w:lvl w:ilvl="4" w:tplc="7D9ADA38" w:tentative="1">
      <w:start w:val="1"/>
      <w:numFmt w:val="bullet"/>
      <w:lvlText w:val="•"/>
      <w:lvlJc w:val="left"/>
      <w:pPr>
        <w:tabs>
          <w:tab w:val="num" w:pos="3600"/>
        </w:tabs>
        <w:ind w:left="3600" w:hanging="360"/>
      </w:pPr>
      <w:rPr>
        <w:rFonts w:ascii="Arial" w:hAnsi="Arial" w:hint="default"/>
      </w:rPr>
    </w:lvl>
    <w:lvl w:ilvl="5" w:tplc="403223B6" w:tentative="1">
      <w:start w:val="1"/>
      <w:numFmt w:val="bullet"/>
      <w:lvlText w:val="•"/>
      <w:lvlJc w:val="left"/>
      <w:pPr>
        <w:tabs>
          <w:tab w:val="num" w:pos="4320"/>
        </w:tabs>
        <w:ind w:left="4320" w:hanging="360"/>
      </w:pPr>
      <w:rPr>
        <w:rFonts w:ascii="Arial" w:hAnsi="Arial" w:hint="default"/>
      </w:rPr>
    </w:lvl>
    <w:lvl w:ilvl="6" w:tplc="5F3E5C12" w:tentative="1">
      <w:start w:val="1"/>
      <w:numFmt w:val="bullet"/>
      <w:lvlText w:val="•"/>
      <w:lvlJc w:val="left"/>
      <w:pPr>
        <w:tabs>
          <w:tab w:val="num" w:pos="5040"/>
        </w:tabs>
        <w:ind w:left="5040" w:hanging="360"/>
      </w:pPr>
      <w:rPr>
        <w:rFonts w:ascii="Arial" w:hAnsi="Arial" w:hint="default"/>
      </w:rPr>
    </w:lvl>
    <w:lvl w:ilvl="7" w:tplc="8F4AB6EE" w:tentative="1">
      <w:start w:val="1"/>
      <w:numFmt w:val="bullet"/>
      <w:lvlText w:val="•"/>
      <w:lvlJc w:val="left"/>
      <w:pPr>
        <w:tabs>
          <w:tab w:val="num" w:pos="5760"/>
        </w:tabs>
        <w:ind w:left="5760" w:hanging="360"/>
      </w:pPr>
      <w:rPr>
        <w:rFonts w:ascii="Arial" w:hAnsi="Arial" w:hint="default"/>
      </w:rPr>
    </w:lvl>
    <w:lvl w:ilvl="8" w:tplc="3944698E" w:tentative="1">
      <w:start w:val="1"/>
      <w:numFmt w:val="bullet"/>
      <w:lvlText w:val="•"/>
      <w:lvlJc w:val="left"/>
      <w:pPr>
        <w:tabs>
          <w:tab w:val="num" w:pos="6480"/>
        </w:tabs>
        <w:ind w:left="6480" w:hanging="360"/>
      </w:pPr>
      <w:rPr>
        <w:rFonts w:ascii="Arial" w:hAnsi="Arial" w:hint="default"/>
      </w:rPr>
    </w:lvl>
  </w:abstractNum>
  <w:abstractNum w:abstractNumId="21">
    <w:nsid w:val="795F7A2E"/>
    <w:multiLevelType w:val="hybridMultilevel"/>
    <w:tmpl w:val="52FC0312"/>
    <w:lvl w:ilvl="0" w:tplc="FE26A54E">
      <w:start w:val="1"/>
      <w:numFmt w:val="decimal"/>
      <w:lvlText w:val="%1."/>
      <w:lvlJc w:val="left"/>
      <w:pPr>
        <w:tabs>
          <w:tab w:val="num" w:pos="720"/>
        </w:tabs>
        <w:ind w:left="720" w:hanging="360"/>
      </w:pPr>
    </w:lvl>
    <w:lvl w:ilvl="1" w:tplc="119610E4" w:tentative="1">
      <w:start w:val="1"/>
      <w:numFmt w:val="decimal"/>
      <w:lvlText w:val="%2."/>
      <w:lvlJc w:val="left"/>
      <w:pPr>
        <w:tabs>
          <w:tab w:val="num" w:pos="1440"/>
        </w:tabs>
        <w:ind w:left="1440" w:hanging="360"/>
      </w:pPr>
    </w:lvl>
    <w:lvl w:ilvl="2" w:tplc="3A949370" w:tentative="1">
      <w:start w:val="1"/>
      <w:numFmt w:val="decimal"/>
      <w:lvlText w:val="%3."/>
      <w:lvlJc w:val="left"/>
      <w:pPr>
        <w:tabs>
          <w:tab w:val="num" w:pos="2160"/>
        </w:tabs>
        <w:ind w:left="2160" w:hanging="360"/>
      </w:pPr>
    </w:lvl>
    <w:lvl w:ilvl="3" w:tplc="CCD8FF5E" w:tentative="1">
      <w:start w:val="1"/>
      <w:numFmt w:val="decimal"/>
      <w:lvlText w:val="%4."/>
      <w:lvlJc w:val="left"/>
      <w:pPr>
        <w:tabs>
          <w:tab w:val="num" w:pos="2880"/>
        </w:tabs>
        <w:ind w:left="2880" w:hanging="360"/>
      </w:pPr>
    </w:lvl>
    <w:lvl w:ilvl="4" w:tplc="879AAEF0" w:tentative="1">
      <w:start w:val="1"/>
      <w:numFmt w:val="decimal"/>
      <w:lvlText w:val="%5."/>
      <w:lvlJc w:val="left"/>
      <w:pPr>
        <w:tabs>
          <w:tab w:val="num" w:pos="3600"/>
        </w:tabs>
        <w:ind w:left="3600" w:hanging="360"/>
      </w:pPr>
    </w:lvl>
    <w:lvl w:ilvl="5" w:tplc="D3006702" w:tentative="1">
      <w:start w:val="1"/>
      <w:numFmt w:val="decimal"/>
      <w:lvlText w:val="%6."/>
      <w:lvlJc w:val="left"/>
      <w:pPr>
        <w:tabs>
          <w:tab w:val="num" w:pos="4320"/>
        </w:tabs>
        <w:ind w:left="4320" w:hanging="360"/>
      </w:pPr>
    </w:lvl>
    <w:lvl w:ilvl="6" w:tplc="44668B12" w:tentative="1">
      <w:start w:val="1"/>
      <w:numFmt w:val="decimal"/>
      <w:lvlText w:val="%7."/>
      <w:lvlJc w:val="left"/>
      <w:pPr>
        <w:tabs>
          <w:tab w:val="num" w:pos="5040"/>
        </w:tabs>
        <w:ind w:left="5040" w:hanging="360"/>
      </w:pPr>
    </w:lvl>
    <w:lvl w:ilvl="7" w:tplc="C7FEF6A2" w:tentative="1">
      <w:start w:val="1"/>
      <w:numFmt w:val="decimal"/>
      <w:lvlText w:val="%8."/>
      <w:lvlJc w:val="left"/>
      <w:pPr>
        <w:tabs>
          <w:tab w:val="num" w:pos="5760"/>
        </w:tabs>
        <w:ind w:left="5760" w:hanging="360"/>
      </w:pPr>
    </w:lvl>
    <w:lvl w:ilvl="8" w:tplc="61F21322" w:tentative="1">
      <w:start w:val="1"/>
      <w:numFmt w:val="decimal"/>
      <w:lvlText w:val="%9."/>
      <w:lvlJc w:val="left"/>
      <w:pPr>
        <w:tabs>
          <w:tab w:val="num" w:pos="6480"/>
        </w:tabs>
        <w:ind w:left="6480" w:hanging="360"/>
      </w:pPr>
    </w:lvl>
  </w:abstractNum>
  <w:abstractNum w:abstractNumId="22">
    <w:nsid w:val="7AF97C9D"/>
    <w:multiLevelType w:val="hybridMultilevel"/>
    <w:tmpl w:val="CA9C3FB0"/>
    <w:lvl w:ilvl="0" w:tplc="CD468190">
      <w:start w:val="1"/>
      <w:numFmt w:val="bullet"/>
      <w:lvlText w:val="•"/>
      <w:lvlJc w:val="left"/>
      <w:pPr>
        <w:tabs>
          <w:tab w:val="num" w:pos="720"/>
        </w:tabs>
        <w:ind w:left="720" w:hanging="360"/>
      </w:pPr>
      <w:rPr>
        <w:rFonts w:ascii="Arial" w:hAnsi="Arial" w:hint="default"/>
      </w:rPr>
    </w:lvl>
    <w:lvl w:ilvl="1" w:tplc="EBF48C62" w:tentative="1">
      <w:start w:val="1"/>
      <w:numFmt w:val="bullet"/>
      <w:lvlText w:val="•"/>
      <w:lvlJc w:val="left"/>
      <w:pPr>
        <w:tabs>
          <w:tab w:val="num" w:pos="1440"/>
        </w:tabs>
        <w:ind w:left="1440" w:hanging="360"/>
      </w:pPr>
      <w:rPr>
        <w:rFonts w:ascii="Arial" w:hAnsi="Arial" w:hint="default"/>
      </w:rPr>
    </w:lvl>
    <w:lvl w:ilvl="2" w:tplc="FCEA6538" w:tentative="1">
      <w:start w:val="1"/>
      <w:numFmt w:val="bullet"/>
      <w:lvlText w:val="•"/>
      <w:lvlJc w:val="left"/>
      <w:pPr>
        <w:tabs>
          <w:tab w:val="num" w:pos="2160"/>
        </w:tabs>
        <w:ind w:left="2160" w:hanging="360"/>
      </w:pPr>
      <w:rPr>
        <w:rFonts w:ascii="Arial" w:hAnsi="Arial" w:hint="default"/>
      </w:rPr>
    </w:lvl>
    <w:lvl w:ilvl="3" w:tplc="ABEA9FE6" w:tentative="1">
      <w:start w:val="1"/>
      <w:numFmt w:val="bullet"/>
      <w:lvlText w:val="•"/>
      <w:lvlJc w:val="left"/>
      <w:pPr>
        <w:tabs>
          <w:tab w:val="num" w:pos="2880"/>
        </w:tabs>
        <w:ind w:left="2880" w:hanging="360"/>
      </w:pPr>
      <w:rPr>
        <w:rFonts w:ascii="Arial" w:hAnsi="Arial" w:hint="default"/>
      </w:rPr>
    </w:lvl>
    <w:lvl w:ilvl="4" w:tplc="A8181474" w:tentative="1">
      <w:start w:val="1"/>
      <w:numFmt w:val="bullet"/>
      <w:lvlText w:val="•"/>
      <w:lvlJc w:val="left"/>
      <w:pPr>
        <w:tabs>
          <w:tab w:val="num" w:pos="3600"/>
        </w:tabs>
        <w:ind w:left="3600" w:hanging="360"/>
      </w:pPr>
      <w:rPr>
        <w:rFonts w:ascii="Arial" w:hAnsi="Arial" w:hint="default"/>
      </w:rPr>
    </w:lvl>
    <w:lvl w:ilvl="5" w:tplc="F44C8FC4" w:tentative="1">
      <w:start w:val="1"/>
      <w:numFmt w:val="bullet"/>
      <w:lvlText w:val="•"/>
      <w:lvlJc w:val="left"/>
      <w:pPr>
        <w:tabs>
          <w:tab w:val="num" w:pos="4320"/>
        </w:tabs>
        <w:ind w:left="4320" w:hanging="360"/>
      </w:pPr>
      <w:rPr>
        <w:rFonts w:ascii="Arial" w:hAnsi="Arial" w:hint="default"/>
      </w:rPr>
    </w:lvl>
    <w:lvl w:ilvl="6" w:tplc="CF72CBF0" w:tentative="1">
      <w:start w:val="1"/>
      <w:numFmt w:val="bullet"/>
      <w:lvlText w:val="•"/>
      <w:lvlJc w:val="left"/>
      <w:pPr>
        <w:tabs>
          <w:tab w:val="num" w:pos="5040"/>
        </w:tabs>
        <w:ind w:left="5040" w:hanging="360"/>
      </w:pPr>
      <w:rPr>
        <w:rFonts w:ascii="Arial" w:hAnsi="Arial" w:hint="default"/>
      </w:rPr>
    </w:lvl>
    <w:lvl w:ilvl="7" w:tplc="35C420D2" w:tentative="1">
      <w:start w:val="1"/>
      <w:numFmt w:val="bullet"/>
      <w:lvlText w:val="•"/>
      <w:lvlJc w:val="left"/>
      <w:pPr>
        <w:tabs>
          <w:tab w:val="num" w:pos="5760"/>
        </w:tabs>
        <w:ind w:left="5760" w:hanging="360"/>
      </w:pPr>
      <w:rPr>
        <w:rFonts w:ascii="Arial" w:hAnsi="Arial" w:hint="default"/>
      </w:rPr>
    </w:lvl>
    <w:lvl w:ilvl="8" w:tplc="8422A13C" w:tentative="1">
      <w:start w:val="1"/>
      <w:numFmt w:val="bullet"/>
      <w:lvlText w:val="•"/>
      <w:lvlJc w:val="left"/>
      <w:pPr>
        <w:tabs>
          <w:tab w:val="num" w:pos="6480"/>
        </w:tabs>
        <w:ind w:left="6480" w:hanging="360"/>
      </w:pPr>
      <w:rPr>
        <w:rFonts w:ascii="Arial" w:hAnsi="Arial" w:hint="default"/>
      </w:rPr>
    </w:lvl>
  </w:abstractNum>
  <w:abstractNum w:abstractNumId="23">
    <w:nsid w:val="7C867950"/>
    <w:multiLevelType w:val="hybridMultilevel"/>
    <w:tmpl w:val="52FC0312"/>
    <w:lvl w:ilvl="0" w:tplc="FE26A54E">
      <w:start w:val="1"/>
      <w:numFmt w:val="decimal"/>
      <w:lvlText w:val="%1."/>
      <w:lvlJc w:val="left"/>
      <w:pPr>
        <w:tabs>
          <w:tab w:val="num" w:pos="720"/>
        </w:tabs>
        <w:ind w:left="720" w:hanging="360"/>
      </w:pPr>
    </w:lvl>
    <w:lvl w:ilvl="1" w:tplc="119610E4" w:tentative="1">
      <w:start w:val="1"/>
      <w:numFmt w:val="decimal"/>
      <w:lvlText w:val="%2."/>
      <w:lvlJc w:val="left"/>
      <w:pPr>
        <w:tabs>
          <w:tab w:val="num" w:pos="1440"/>
        </w:tabs>
        <w:ind w:left="1440" w:hanging="360"/>
      </w:pPr>
    </w:lvl>
    <w:lvl w:ilvl="2" w:tplc="3A949370" w:tentative="1">
      <w:start w:val="1"/>
      <w:numFmt w:val="decimal"/>
      <w:lvlText w:val="%3."/>
      <w:lvlJc w:val="left"/>
      <w:pPr>
        <w:tabs>
          <w:tab w:val="num" w:pos="2160"/>
        </w:tabs>
        <w:ind w:left="2160" w:hanging="360"/>
      </w:pPr>
    </w:lvl>
    <w:lvl w:ilvl="3" w:tplc="CCD8FF5E" w:tentative="1">
      <w:start w:val="1"/>
      <w:numFmt w:val="decimal"/>
      <w:lvlText w:val="%4."/>
      <w:lvlJc w:val="left"/>
      <w:pPr>
        <w:tabs>
          <w:tab w:val="num" w:pos="2880"/>
        </w:tabs>
        <w:ind w:left="2880" w:hanging="360"/>
      </w:pPr>
    </w:lvl>
    <w:lvl w:ilvl="4" w:tplc="879AAEF0" w:tentative="1">
      <w:start w:val="1"/>
      <w:numFmt w:val="decimal"/>
      <w:lvlText w:val="%5."/>
      <w:lvlJc w:val="left"/>
      <w:pPr>
        <w:tabs>
          <w:tab w:val="num" w:pos="3600"/>
        </w:tabs>
        <w:ind w:left="3600" w:hanging="360"/>
      </w:pPr>
    </w:lvl>
    <w:lvl w:ilvl="5" w:tplc="D3006702" w:tentative="1">
      <w:start w:val="1"/>
      <w:numFmt w:val="decimal"/>
      <w:lvlText w:val="%6."/>
      <w:lvlJc w:val="left"/>
      <w:pPr>
        <w:tabs>
          <w:tab w:val="num" w:pos="4320"/>
        </w:tabs>
        <w:ind w:left="4320" w:hanging="360"/>
      </w:pPr>
    </w:lvl>
    <w:lvl w:ilvl="6" w:tplc="44668B12" w:tentative="1">
      <w:start w:val="1"/>
      <w:numFmt w:val="decimal"/>
      <w:lvlText w:val="%7."/>
      <w:lvlJc w:val="left"/>
      <w:pPr>
        <w:tabs>
          <w:tab w:val="num" w:pos="5040"/>
        </w:tabs>
        <w:ind w:left="5040" w:hanging="360"/>
      </w:pPr>
    </w:lvl>
    <w:lvl w:ilvl="7" w:tplc="C7FEF6A2" w:tentative="1">
      <w:start w:val="1"/>
      <w:numFmt w:val="decimal"/>
      <w:lvlText w:val="%8."/>
      <w:lvlJc w:val="left"/>
      <w:pPr>
        <w:tabs>
          <w:tab w:val="num" w:pos="5760"/>
        </w:tabs>
        <w:ind w:left="5760" w:hanging="360"/>
      </w:pPr>
    </w:lvl>
    <w:lvl w:ilvl="8" w:tplc="61F21322" w:tentative="1">
      <w:start w:val="1"/>
      <w:numFmt w:val="decimal"/>
      <w:lvlText w:val="%9."/>
      <w:lvlJc w:val="left"/>
      <w:pPr>
        <w:tabs>
          <w:tab w:val="num" w:pos="6480"/>
        </w:tabs>
        <w:ind w:left="6480" w:hanging="360"/>
      </w:pPr>
    </w:lvl>
  </w:abstractNum>
  <w:abstractNum w:abstractNumId="24">
    <w:nsid w:val="7D74158E"/>
    <w:multiLevelType w:val="hybridMultilevel"/>
    <w:tmpl w:val="4314DECC"/>
    <w:lvl w:ilvl="0" w:tplc="FE26A54E">
      <w:start w:val="1"/>
      <w:numFmt w:val="decimal"/>
      <w:lvlText w:val="%1."/>
      <w:lvlJc w:val="left"/>
      <w:pPr>
        <w:tabs>
          <w:tab w:val="num" w:pos="720"/>
        </w:tabs>
        <w:ind w:left="720" w:hanging="360"/>
      </w:pPr>
    </w:lvl>
    <w:lvl w:ilvl="1" w:tplc="119610E4" w:tentative="1">
      <w:start w:val="1"/>
      <w:numFmt w:val="decimal"/>
      <w:lvlText w:val="%2."/>
      <w:lvlJc w:val="left"/>
      <w:pPr>
        <w:tabs>
          <w:tab w:val="num" w:pos="1440"/>
        </w:tabs>
        <w:ind w:left="1440" w:hanging="360"/>
      </w:pPr>
    </w:lvl>
    <w:lvl w:ilvl="2" w:tplc="3A949370" w:tentative="1">
      <w:start w:val="1"/>
      <w:numFmt w:val="decimal"/>
      <w:lvlText w:val="%3."/>
      <w:lvlJc w:val="left"/>
      <w:pPr>
        <w:tabs>
          <w:tab w:val="num" w:pos="2160"/>
        </w:tabs>
        <w:ind w:left="2160" w:hanging="360"/>
      </w:pPr>
    </w:lvl>
    <w:lvl w:ilvl="3" w:tplc="CCD8FF5E" w:tentative="1">
      <w:start w:val="1"/>
      <w:numFmt w:val="decimal"/>
      <w:lvlText w:val="%4."/>
      <w:lvlJc w:val="left"/>
      <w:pPr>
        <w:tabs>
          <w:tab w:val="num" w:pos="2880"/>
        </w:tabs>
        <w:ind w:left="2880" w:hanging="360"/>
      </w:pPr>
    </w:lvl>
    <w:lvl w:ilvl="4" w:tplc="879AAEF0" w:tentative="1">
      <w:start w:val="1"/>
      <w:numFmt w:val="decimal"/>
      <w:lvlText w:val="%5."/>
      <w:lvlJc w:val="left"/>
      <w:pPr>
        <w:tabs>
          <w:tab w:val="num" w:pos="3600"/>
        </w:tabs>
        <w:ind w:left="3600" w:hanging="360"/>
      </w:pPr>
    </w:lvl>
    <w:lvl w:ilvl="5" w:tplc="D3006702" w:tentative="1">
      <w:start w:val="1"/>
      <w:numFmt w:val="decimal"/>
      <w:lvlText w:val="%6."/>
      <w:lvlJc w:val="left"/>
      <w:pPr>
        <w:tabs>
          <w:tab w:val="num" w:pos="4320"/>
        </w:tabs>
        <w:ind w:left="4320" w:hanging="360"/>
      </w:pPr>
    </w:lvl>
    <w:lvl w:ilvl="6" w:tplc="44668B12" w:tentative="1">
      <w:start w:val="1"/>
      <w:numFmt w:val="decimal"/>
      <w:lvlText w:val="%7."/>
      <w:lvlJc w:val="left"/>
      <w:pPr>
        <w:tabs>
          <w:tab w:val="num" w:pos="5040"/>
        </w:tabs>
        <w:ind w:left="5040" w:hanging="360"/>
      </w:pPr>
    </w:lvl>
    <w:lvl w:ilvl="7" w:tplc="C7FEF6A2" w:tentative="1">
      <w:start w:val="1"/>
      <w:numFmt w:val="decimal"/>
      <w:lvlText w:val="%8."/>
      <w:lvlJc w:val="left"/>
      <w:pPr>
        <w:tabs>
          <w:tab w:val="num" w:pos="5760"/>
        </w:tabs>
        <w:ind w:left="5760" w:hanging="360"/>
      </w:pPr>
    </w:lvl>
    <w:lvl w:ilvl="8" w:tplc="61F21322" w:tentative="1">
      <w:start w:val="1"/>
      <w:numFmt w:val="decimal"/>
      <w:lvlText w:val="%9."/>
      <w:lvlJc w:val="left"/>
      <w:pPr>
        <w:tabs>
          <w:tab w:val="num" w:pos="6480"/>
        </w:tabs>
        <w:ind w:left="6480" w:hanging="360"/>
      </w:pPr>
    </w:lvl>
  </w:abstractNum>
  <w:num w:numId="1">
    <w:abstractNumId w:val="8"/>
  </w:num>
  <w:num w:numId="2">
    <w:abstractNumId w:val="7"/>
  </w:num>
  <w:num w:numId="3">
    <w:abstractNumId w:val="0"/>
  </w:num>
  <w:num w:numId="4">
    <w:abstractNumId w:val="10"/>
  </w:num>
  <w:num w:numId="5">
    <w:abstractNumId w:val="19"/>
  </w:num>
  <w:num w:numId="6">
    <w:abstractNumId w:val="2"/>
  </w:num>
  <w:num w:numId="7">
    <w:abstractNumId w:val="11"/>
  </w:num>
  <w:num w:numId="8">
    <w:abstractNumId w:val="14"/>
  </w:num>
  <w:num w:numId="9">
    <w:abstractNumId w:val="17"/>
  </w:num>
  <w:num w:numId="10">
    <w:abstractNumId w:val="1"/>
  </w:num>
  <w:num w:numId="11">
    <w:abstractNumId w:val="6"/>
  </w:num>
  <w:num w:numId="12">
    <w:abstractNumId w:val="15"/>
  </w:num>
  <w:num w:numId="13">
    <w:abstractNumId w:val="4"/>
  </w:num>
  <w:num w:numId="14">
    <w:abstractNumId w:val="22"/>
  </w:num>
  <w:num w:numId="15">
    <w:abstractNumId w:val="13"/>
  </w:num>
  <w:num w:numId="16">
    <w:abstractNumId w:val="20"/>
  </w:num>
  <w:num w:numId="17">
    <w:abstractNumId w:val="12"/>
  </w:num>
  <w:num w:numId="18">
    <w:abstractNumId w:val="18"/>
  </w:num>
  <w:num w:numId="19">
    <w:abstractNumId w:val="16"/>
  </w:num>
  <w:num w:numId="20">
    <w:abstractNumId w:val="5"/>
  </w:num>
  <w:num w:numId="21">
    <w:abstractNumId w:val="23"/>
  </w:num>
  <w:num w:numId="22">
    <w:abstractNumId w:val="24"/>
  </w:num>
  <w:num w:numId="23">
    <w:abstractNumId w:val="9"/>
  </w:num>
  <w:num w:numId="24">
    <w:abstractNumId w:val="21"/>
  </w:num>
  <w:num w:numId="2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3A29"/>
    <w:rsid w:val="00004EDC"/>
    <w:rsid w:val="00025F09"/>
    <w:rsid w:val="00032217"/>
    <w:rsid w:val="000461F3"/>
    <w:rsid w:val="00063427"/>
    <w:rsid w:val="000645D9"/>
    <w:rsid w:val="00086154"/>
    <w:rsid w:val="00091AF2"/>
    <w:rsid w:val="000C05A4"/>
    <w:rsid w:val="000C1D31"/>
    <w:rsid w:val="000C4995"/>
    <w:rsid w:val="000C5986"/>
    <w:rsid w:val="000F256C"/>
    <w:rsid w:val="0012175D"/>
    <w:rsid w:val="0014021A"/>
    <w:rsid w:val="0015146E"/>
    <w:rsid w:val="001539E8"/>
    <w:rsid w:val="00156BE5"/>
    <w:rsid w:val="00162341"/>
    <w:rsid w:val="00164205"/>
    <w:rsid w:val="00167FA7"/>
    <w:rsid w:val="00172CED"/>
    <w:rsid w:val="00176FEF"/>
    <w:rsid w:val="00181008"/>
    <w:rsid w:val="0018418D"/>
    <w:rsid w:val="001873E5"/>
    <w:rsid w:val="001A0B8D"/>
    <w:rsid w:val="001A1CDC"/>
    <w:rsid w:val="001D075C"/>
    <w:rsid w:val="001E08FD"/>
    <w:rsid w:val="001E0967"/>
    <w:rsid w:val="001E479C"/>
    <w:rsid w:val="001E7F31"/>
    <w:rsid w:val="0022339F"/>
    <w:rsid w:val="002238F6"/>
    <w:rsid w:val="00230CDE"/>
    <w:rsid w:val="002331E7"/>
    <w:rsid w:val="00261EEB"/>
    <w:rsid w:val="002661EF"/>
    <w:rsid w:val="00290B19"/>
    <w:rsid w:val="002A5F4B"/>
    <w:rsid w:val="002B0B64"/>
    <w:rsid w:val="002C3494"/>
    <w:rsid w:val="002C49E6"/>
    <w:rsid w:val="002F6219"/>
    <w:rsid w:val="003154E2"/>
    <w:rsid w:val="0031685A"/>
    <w:rsid w:val="0032054C"/>
    <w:rsid w:val="00342E95"/>
    <w:rsid w:val="003500A4"/>
    <w:rsid w:val="00350DDA"/>
    <w:rsid w:val="00351473"/>
    <w:rsid w:val="00372349"/>
    <w:rsid w:val="00387184"/>
    <w:rsid w:val="0039047C"/>
    <w:rsid w:val="003B1927"/>
    <w:rsid w:val="003B26E1"/>
    <w:rsid w:val="003B48EE"/>
    <w:rsid w:val="003D07B3"/>
    <w:rsid w:val="003D2E86"/>
    <w:rsid w:val="003E3340"/>
    <w:rsid w:val="003E7FC3"/>
    <w:rsid w:val="00423289"/>
    <w:rsid w:val="00435E5F"/>
    <w:rsid w:val="00453AD8"/>
    <w:rsid w:val="0046079D"/>
    <w:rsid w:val="00462189"/>
    <w:rsid w:val="00481AF2"/>
    <w:rsid w:val="00490A9E"/>
    <w:rsid w:val="00493034"/>
    <w:rsid w:val="004B32F9"/>
    <w:rsid w:val="004C4E35"/>
    <w:rsid w:val="004C73AA"/>
    <w:rsid w:val="004F5F53"/>
    <w:rsid w:val="00504271"/>
    <w:rsid w:val="0050794E"/>
    <w:rsid w:val="0051339A"/>
    <w:rsid w:val="00522B91"/>
    <w:rsid w:val="00543B2C"/>
    <w:rsid w:val="00581FD5"/>
    <w:rsid w:val="00583F8C"/>
    <w:rsid w:val="00583FD9"/>
    <w:rsid w:val="005933C4"/>
    <w:rsid w:val="005A0A31"/>
    <w:rsid w:val="005A3A29"/>
    <w:rsid w:val="005B19D2"/>
    <w:rsid w:val="005B469D"/>
    <w:rsid w:val="005B7825"/>
    <w:rsid w:val="005C551A"/>
    <w:rsid w:val="005E1E47"/>
    <w:rsid w:val="005E6C3B"/>
    <w:rsid w:val="005F5F5D"/>
    <w:rsid w:val="005F6C10"/>
    <w:rsid w:val="00602851"/>
    <w:rsid w:val="006032B3"/>
    <w:rsid w:val="00620E98"/>
    <w:rsid w:val="00637188"/>
    <w:rsid w:val="006521B5"/>
    <w:rsid w:val="006675F4"/>
    <w:rsid w:val="0067115C"/>
    <w:rsid w:val="00672375"/>
    <w:rsid w:val="00685DF5"/>
    <w:rsid w:val="006B3AB7"/>
    <w:rsid w:val="006C1B46"/>
    <w:rsid w:val="006C2CDC"/>
    <w:rsid w:val="006F2B46"/>
    <w:rsid w:val="00703237"/>
    <w:rsid w:val="00705284"/>
    <w:rsid w:val="00710DEE"/>
    <w:rsid w:val="00724DE2"/>
    <w:rsid w:val="00740BA6"/>
    <w:rsid w:val="00743236"/>
    <w:rsid w:val="007604B0"/>
    <w:rsid w:val="007637F8"/>
    <w:rsid w:val="00764C70"/>
    <w:rsid w:val="00766AB2"/>
    <w:rsid w:val="00772425"/>
    <w:rsid w:val="00773945"/>
    <w:rsid w:val="0078089D"/>
    <w:rsid w:val="007A4F2B"/>
    <w:rsid w:val="007C1BAD"/>
    <w:rsid w:val="007D62FA"/>
    <w:rsid w:val="007E0C46"/>
    <w:rsid w:val="00812C6B"/>
    <w:rsid w:val="008158D0"/>
    <w:rsid w:val="00815BF4"/>
    <w:rsid w:val="00837AB8"/>
    <w:rsid w:val="00851743"/>
    <w:rsid w:val="00852B49"/>
    <w:rsid w:val="0085710F"/>
    <w:rsid w:val="00857283"/>
    <w:rsid w:val="0086532C"/>
    <w:rsid w:val="0087759C"/>
    <w:rsid w:val="00890A69"/>
    <w:rsid w:val="008A0596"/>
    <w:rsid w:val="008A62FD"/>
    <w:rsid w:val="008C4BC2"/>
    <w:rsid w:val="008D06FA"/>
    <w:rsid w:val="008E18C2"/>
    <w:rsid w:val="009049B2"/>
    <w:rsid w:val="00904BC7"/>
    <w:rsid w:val="00905BFF"/>
    <w:rsid w:val="009073DC"/>
    <w:rsid w:val="009116B8"/>
    <w:rsid w:val="00923833"/>
    <w:rsid w:val="00932936"/>
    <w:rsid w:val="009529BA"/>
    <w:rsid w:val="00992F68"/>
    <w:rsid w:val="009A0CA7"/>
    <w:rsid w:val="009B7AB5"/>
    <w:rsid w:val="009C090C"/>
    <w:rsid w:val="009F6010"/>
    <w:rsid w:val="00A01749"/>
    <w:rsid w:val="00A1229E"/>
    <w:rsid w:val="00A133C7"/>
    <w:rsid w:val="00A16573"/>
    <w:rsid w:val="00A33CF7"/>
    <w:rsid w:val="00A44921"/>
    <w:rsid w:val="00A50D68"/>
    <w:rsid w:val="00A96992"/>
    <w:rsid w:val="00AA69A7"/>
    <w:rsid w:val="00AB3F25"/>
    <w:rsid w:val="00AB6023"/>
    <w:rsid w:val="00AC4F77"/>
    <w:rsid w:val="00AC6821"/>
    <w:rsid w:val="00AE359F"/>
    <w:rsid w:val="00B25E5D"/>
    <w:rsid w:val="00B2710A"/>
    <w:rsid w:val="00B33C86"/>
    <w:rsid w:val="00B37D86"/>
    <w:rsid w:val="00B4469E"/>
    <w:rsid w:val="00B44F36"/>
    <w:rsid w:val="00B53047"/>
    <w:rsid w:val="00B63F7A"/>
    <w:rsid w:val="00B64454"/>
    <w:rsid w:val="00B710FA"/>
    <w:rsid w:val="00B9388F"/>
    <w:rsid w:val="00B93BF5"/>
    <w:rsid w:val="00B962FC"/>
    <w:rsid w:val="00BA2272"/>
    <w:rsid w:val="00BA26D1"/>
    <w:rsid w:val="00BA3C2B"/>
    <w:rsid w:val="00BB37F3"/>
    <w:rsid w:val="00BC521C"/>
    <w:rsid w:val="00BE24F1"/>
    <w:rsid w:val="00BF6322"/>
    <w:rsid w:val="00C048AD"/>
    <w:rsid w:val="00C04E9A"/>
    <w:rsid w:val="00C06A58"/>
    <w:rsid w:val="00C10EAD"/>
    <w:rsid w:val="00C12508"/>
    <w:rsid w:val="00C21482"/>
    <w:rsid w:val="00C74F92"/>
    <w:rsid w:val="00C75F88"/>
    <w:rsid w:val="00C813DB"/>
    <w:rsid w:val="00C840A1"/>
    <w:rsid w:val="00C87D71"/>
    <w:rsid w:val="00C91426"/>
    <w:rsid w:val="00C954B9"/>
    <w:rsid w:val="00CA1647"/>
    <w:rsid w:val="00CD2E07"/>
    <w:rsid w:val="00D044D6"/>
    <w:rsid w:val="00D1425F"/>
    <w:rsid w:val="00D20332"/>
    <w:rsid w:val="00D37865"/>
    <w:rsid w:val="00D7147A"/>
    <w:rsid w:val="00D74F74"/>
    <w:rsid w:val="00D86893"/>
    <w:rsid w:val="00D87F42"/>
    <w:rsid w:val="00DA0DBE"/>
    <w:rsid w:val="00DE00E7"/>
    <w:rsid w:val="00DE26FB"/>
    <w:rsid w:val="00DF3E6F"/>
    <w:rsid w:val="00E02CC1"/>
    <w:rsid w:val="00E05FD5"/>
    <w:rsid w:val="00E10ECA"/>
    <w:rsid w:val="00E225AF"/>
    <w:rsid w:val="00E2769C"/>
    <w:rsid w:val="00E2782E"/>
    <w:rsid w:val="00E4172B"/>
    <w:rsid w:val="00E644A4"/>
    <w:rsid w:val="00E8365B"/>
    <w:rsid w:val="00E86E28"/>
    <w:rsid w:val="00E9459C"/>
    <w:rsid w:val="00E96406"/>
    <w:rsid w:val="00EB0845"/>
    <w:rsid w:val="00EB437F"/>
    <w:rsid w:val="00ED7526"/>
    <w:rsid w:val="00EF30CD"/>
    <w:rsid w:val="00EF640C"/>
    <w:rsid w:val="00F121B3"/>
    <w:rsid w:val="00F13DAB"/>
    <w:rsid w:val="00F1465D"/>
    <w:rsid w:val="00F15AC4"/>
    <w:rsid w:val="00F32C9D"/>
    <w:rsid w:val="00F43FB0"/>
    <w:rsid w:val="00F657D8"/>
    <w:rsid w:val="00F72EC5"/>
    <w:rsid w:val="00F73EAE"/>
    <w:rsid w:val="00F74804"/>
    <w:rsid w:val="00F821CC"/>
    <w:rsid w:val="00F85420"/>
    <w:rsid w:val="00FC27F5"/>
    <w:rsid w:val="00FD2083"/>
    <w:rsid w:val="00FE1ED1"/>
    <w:rsid w:val="00FE2116"/>
    <w:rsid w:val="00FF76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3C0451"/>
  <w15:chartTrackingRefBased/>
  <w15:docId w15:val="{86717751-6B04-4025-9DC8-F5C3CD7949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04EDC"/>
  </w:style>
  <w:style w:type="paragraph" w:styleId="Heading1">
    <w:name w:val="heading 1"/>
    <w:basedOn w:val="Normal"/>
    <w:next w:val="Normal"/>
    <w:link w:val="Heading1Char"/>
    <w:uiPriority w:val="9"/>
    <w:qFormat/>
    <w:rsid w:val="00B5304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AB3F2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B93BF5"/>
    <w:pPr>
      <w:keepNext/>
      <w:keepLines/>
      <w:spacing w:before="40" w:after="0"/>
      <w:outlineLvl w:val="2"/>
    </w:pPr>
    <w:rPr>
      <w:rFonts w:asciiTheme="majorHAnsi" w:eastAsiaTheme="majorEastAsia" w:hAnsiTheme="majorHAnsi" w:cstheme="majorBidi"/>
      <w:color w:val="1F4D78" w:themeColor="accent1" w:themeShade="7F"/>
      <w:sz w:val="24"/>
      <w:szCs w:val="24"/>
      <w:lang w:val="en-ZW"/>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A3A29"/>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39"/>
    <w:rsid w:val="002238F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 Grid1"/>
    <w:basedOn w:val="TableNormal"/>
    <w:next w:val="TableGrid"/>
    <w:uiPriority w:val="59"/>
    <w:rsid w:val="003E3340"/>
    <w:pPr>
      <w:spacing w:after="0" w:line="240" w:lineRule="auto"/>
    </w:pPr>
    <w:rPr>
      <w:lang w:val="en-ZW"/>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8E18C2"/>
    <w:rPr>
      <w:color w:val="0563C1" w:themeColor="hyperlink"/>
      <w:u w:val="single"/>
    </w:rPr>
  </w:style>
  <w:style w:type="character" w:customStyle="1" w:styleId="Heading1Char">
    <w:name w:val="Heading 1 Char"/>
    <w:basedOn w:val="DefaultParagraphFont"/>
    <w:link w:val="Heading1"/>
    <w:uiPriority w:val="9"/>
    <w:rsid w:val="00B53047"/>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rsid w:val="00B93BF5"/>
    <w:rPr>
      <w:rFonts w:asciiTheme="majorHAnsi" w:eastAsiaTheme="majorEastAsia" w:hAnsiTheme="majorHAnsi" w:cstheme="majorBidi"/>
      <w:color w:val="1F4D78" w:themeColor="accent1" w:themeShade="7F"/>
      <w:sz w:val="24"/>
      <w:szCs w:val="24"/>
      <w:lang w:val="en-ZW"/>
    </w:rPr>
  </w:style>
  <w:style w:type="paragraph" w:customStyle="1" w:styleId="Default">
    <w:name w:val="Default"/>
    <w:rsid w:val="005B19D2"/>
    <w:pPr>
      <w:autoSpaceDE w:val="0"/>
      <w:autoSpaceDN w:val="0"/>
      <w:adjustRightInd w:val="0"/>
      <w:spacing w:after="0" w:line="240" w:lineRule="auto"/>
    </w:pPr>
    <w:rPr>
      <w:rFonts w:ascii="Times New Roman" w:hAnsi="Times New Roman" w:cs="Times New Roman"/>
      <w:color w:val="000000"/>
      <w:sz w:val="24"/>
      <w:szCs w:val="24"/>
    </w:rPr>
  </w:style>
  <w:style w:type="paragraph" w:styleId="Title">
    <w:name w:val="Title"/>
    <w:basedOn w:val="Normal"/>
    <w:next w:val="Normal"/>
    <w:link w:val="TitleChar"/>
    <w:uiPriority w:val="10"/>
    <w:qFormat/>
    <w:rsid w:val="001E096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E0967"/>
    <w:rPr>
      <w:rFonts w:asciiTheme="majorHAnsi" w:eastAsiaTheme="majorEastAsia" w:hAnsiTheme="majorHAnsi" w:cstheme="majorBidi"/>
      <w:spacing w:val="-10"/>
      <w:kern w:val="28"/>
      <w:sz w:val="56"/>
      <w:szCs w:val="56"/>
    </w:rPr>
  </w:style>
  <w:style w:type="paragraph" w:styleId="ListParagraph">
    <w:name w:val="List Paragraph"/>
    <w:basedOn w:val="Normal"/>
    <w:uiPriority w:val="34"/>
    <w:qFormat/>
    <w:rsid w:val="0050794E"/>
    <w:pPr>
      <w:ind w:left="720"/>
      <w:contextualSpacing/>
    </w:pPr>
  </w:style>
  <w:style w:type="paragraph" w:styleId="BalloonText">
    <w:name w:val="Balloon Text"/>
    <w:basedOn w:val="Normal"/>
    <w:link w:val="BalloonTextChar"/>
    <w:uiPriority w:val="99"/>
    <w:semiHidden/>
    <w:unhideWhenUsed/>
    <w:rsid w:val="00E9459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9459C"/>
    <w:rPr>
      <w:rFonts w:ascii="Segoe UI" w:hAnsi="Segoe UI" w:cs="Segoe UI"/>
      <w:sz w:val="18"/>
      <w:szCs w:val="18"/>
    </w:rPr>
  </w:style>
  <w:style w:type="paragraph" w:styleId="Header">
    <w:name w:val="header"/>
    <w:basedOn w:val="Normal"/>
    <w:link w:val="HeaderChar"/>
    <w:uiPriority w:val="99"/>
    <w:unhideWhenUsed/>
    <w:rsid w:val="002A5F4B"/>
    <w:pPr>
      <w:tabs>
        <w:tab w:val="center" w:pos="4680"/>
        <w:tab w:val="right" w:pos="9360"/>
      </w:tabs>
      <w:spacing w:after="0" w:line="240" w:lineRule="auto"/>
    </w:pPr>
  </w:style>
  <w:style w:type="character" w:customStyle="1" w:styleId="HeaderChar">
    <w:name w:val="Header Char"/>
    <w:basedOn w:val="DefaultParagraphFont"/>
    <w:link w:val="Header"/>
    <w:uiPriority w:val="99"/>
    <w:rsid w:val="002A5F4B"/>
  </w:style>
  <w:style w:type="paragraph" w:styleId="Footer">
    <w:name w:val="footer"/>
    <w:basedOn w:val="Normal"/>
    <w:link w:val="FooterChar"/>
    <w:uiPriority w:val="99"/>
    <w:unhideWhenUsed/>
    <w:rsid w:val="002A5F4B"/>
    <w:pPr>
      <w:tabs>
        <w:tab w:val="center" w:pos="4680"/>
        <w:tab w:val="right" w:pos="9360"/>
      </w:tabs>
      <w:spacing w:after="0" w:line="240" w:lineRule="auto"/>
    </w:pPr>
  </w:style>
  <w:style w:type="character" w:customStyle="1" w:styleId="FooterChar">
    <w:name w:val="Footer Char"/>
    <w:basedOn w:val="DefaultParagraphFont"/>
    <w:link w:val="Footer"/>
    <w:uiPriority w:val="99"/>
    <w:rsid w:val="002A5F4B"/>
  </w:style>
  <w:style w:type="character" w:customStyle="1" w:styleId="Heading2Char">
    <w:name w:val="Heading 2 Char"/>
    <w:basedOn w:val="DefaultParagraphFont"/>
    <w:link w:val="Heading2"/>
    <w:uiPriority w:val="9"/>
    <w:rsid w:val="00AB3F25"/>
    <w:rPr>
      <w:rFonts w:asciiTheme="majorHAnsi" w:eastAsiaTheme="majorEastAsia" w:hAnsiTheme="majorHAnsi" w:cstheme="majorBidi"/>
      <w:color w:val="2E74B5" w:themeColor="accent1" w:themeShade="BF"/>
      <w:sz w:val="26"/>
      <w:szCs w:val="26"/>
    </w:rPr>
  </w:style>
  <w:style w:type="paragraph" w:styleId="TOCHeading">
    <w:name w:val="TOC Heading"/>
    <w:basedOn w:val="Heading1"/>
    <w:next w:val="Normal"/>
    <w:uiPriority w:val="39"/>
    <w:unhideWhenUsed/>
    <w:qFormat/>
    <w:rsid w:val="00B37D86"/>
    <w:pPr>
      <w:outlineLvl w:val="9"/>
    </w:pPr>
  </w:style>
  <w:style w:type="paragraph" w:styleId="TOC1">
    <w:name w:val="toc 1"/>
    <w:basedOn w:val="Normal"/>
    <w:next w:val="Normal"/>
    <w:autoRedefine/>
    <w:uiPriority w:val="39"/>
    <w:unhideWhenUsed/>
    <w:rsid w:val="00B37D86"/>
    <w:pPr>
      <w:spacing w:after="100"/>
    </w:pPr>
  </w:style>
  <w:style w:type="paragraph" w:styleId="TOC2">
    <w:name w:val="toc 2"/>
    <w:basedOn w:val="Normal"/>
    <w:next w:val="Normal"/>
    <w:autoRedefine/>
    <w:uiPriority w:val="39"/>
    <w:unhideWhenUsed/>
    <w:rsid w:val="00B37D86"/>
    <w:pPr>
      <w:spacing w:after="100"/>
      <w:ind w:left="220"/>
    </w:pPr>
  </w:style>
  <w:style w:type="paragraph" w:styleId="TOC3">
    <w:name w:val="toc 3"/>
    <w:basedOn w:val="Normal"/>
    <w:next w:val="Normal"/>
    <w:autoRedefine/>
    <w:uiPriority w:val="39"/>
    <w:unhideWhenUsed/>
    <w:rsid w:val="00B37D86"/>
    <w:pPr>
      <w:spacing w:after="100"/>
      <w:ind w:left="440"/>
    </w:pPr>
  </w:style>
  <w:style w:type="character" w:styleId="FollowedHyperlink">
    <w:name w:val="FollowedHyperlink"/>
    <w:basedOn w:val="DefaultParagraphFont"/>
    <w:uiPriority w:val="99"/>
    <w:semiHidden/>
    <w:unhideWhenUsed/>
    <w:rsid w:val="00B37D86"/>
    <w:rPr>
      <w:color w:val="954F72" w:themeColor="followedHyperlink"/>
      <w:u w:val="single"/>
    </w:rPr>
  </w:style>
  <w:style w:type="character" w:styleId="CommentReference">
    <w:name w:val="annotation reference"/>
    <w:basedOn w:val="DefaultParagraphFont"/>
    <w:uiPriority w:val="99"/>
    <w:semiHidden/>
    <w:unhideWhenUsed/>
    <w:rsid w:val="002C49E6"/>
    <w:rPr>
      <w:sz w:val="16"/>
      <w:szCs w:val="16"/>
    </w:rPr>
  </w:style>
  <w:style w:type="paragraph" w:styleId="CommentText">
    <w:name w:val="annotation text"/>
    <w:basedOn w:val="Normal"/>
    <w:link w:val="CommentTextChar"/>
    <w:uiPriority w:val="99"/>
    <w:semiHidden/>
    <w:unhideWhenUsed/>
    <w:rsid w:val="002C49E6"/>
    <w:pPr>
      <w:spacing w:line="240" w:lineRule="auto"/>
    </w:pPr>
    <w:rPr>
      <w:sz w:val="20"/>
      <w:szCs w:val="20"/>
    </w:rPr>
  </w:style>
  <w:style w:type="character" w:customStyle="1" w:styleId="CommentTextChar">
    <w:name w:val="Comment Text Char"/>
    <w:basedOn w:val="DefaultParagraphFont"/>
    <w:link w:val="CommentText"/>
    <w:uiPriority w:val="99"/>
    <w:semiHidden/>
    <w:rsid w:val="002C49E6"/>
    <w:rPr>
      <w:sz w:val="20"/>
      <w:szCs w:val="20"/>
    </w:rPr>
  </w:style>
  <w:style w:type="paragraph" w:styleId="CommentSubject">
    <w:name w:val="annotation subject"/>
    <w:basedOn w:val="CommentText"/>
    <w:next w:val="CommentText"/>
    <w:link w:val="CommentSubjectChar"/>
    <w:uiPriority w:val="99"/>
    <w:semiHidden/>
    <w:unhideWhenUsed/>
    <w:rsid w:val="002C49E6"/>
    <w:rPr>
      <w:b/>
      <w:bCs/>
    </w:rPr>
  </w:style>
  <w:style w:type="character" w:customStyle="1" w:styleId="CommentSubjectChar">
    <w:name w:val="Comment Subject Char"/>
    <w:basedOn w:val="CommentTextChar"/>
    <w:link w:val="CommentSubject"/>
    <w:uiPriority w:val="99"/>
    <w:semiHidden/>
    <w:rsid w:val="002C49E6"/>
    <w:rPr>
      <w:b/>
      <w:bCs/>
      <w:sz w:val="20"/>
      <w:szCs w:val="20"/>
    </w:rPr>
  </w:style>
  <w:style w:type="table" w:customStyle="1" w:styleId="TableGrid2">
    <w:name w:val="Table Grid2"/>
    <w:basedOn w:val="TableNormal"/>
    <w:next w:val="TableGrid"/>
    <w:uiPriority w:val="39"/>
    <w:rsid w:val="00FE1ED1"/>
    <w:pPr>
      <w:spacing w:after="0" w:line="240" w:lineRule="auto"/>
    </w:pPr>
    <w:rPr>
      <w:rFonts w:ascii="Calibri" w:eastAsia="Calibri" w:hAnsi="Calibri" w:cs="Times New Roman"/>
      <w:sz w:val="24"/>
      <w:szCs w:val="24"/>
      <w:lang w:val="en-Z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462807">
      <w:bodyDiv w:val="1"/>
      <w:marLeft w:val="0"/>
      <w:marRight w:val="0"/>
      <w:marTop w:val="0"/>
      <w:marBottom w:val="0"/>
      <w:divBdr>
        <w:top w:val="none" w:sz="0" w:space="0" w:color="auto"/>
        <w:left w:val="none" w:sz="0" w:space="0" w:color="auto"/>
        <w:bottom w:val="none" w:sz="0" w:space="0" w:color="auto"/>
        <w:right w:val="none" w:sz="0" w:space="0" w:color="auto"/>
      </w:divBdr>
    </w:div>
    <w:div w:id="158428964">
      <w:bodyDiv w:val="1"/>
      <w:marLeft w:val="0"/>
      <w:marRight w:val="0"/>
      <w:marTop w:val="0"/>
      <w:marBottom w:val="0"/>
      <w:divBdr>
        <w:top w:val="none" w:sz="0" w:space="0" w:color="auto"/>
        <w:left w:val="none" w:sz="0" w:space="0" w:color="auto"/>
        <w:bottom w:val="none" w:sz="0" w:space="0" w:color="auto"/>
        <w:right w:val="none" w:sz="0" w:space="0" w:color="auto"/>
      </w:divBdr>
    </w:div>
    <w:div w:id="184056659">
      <w:bodyDiv w:val="1"/>
      <w:marLeft w:val="0"/>
      <w:marRight w:val="0"/>
      <w:marTop w:val="0"/>
      <w:marBottom w:val="0"/>
      <w:divBdr>
        <w:top w:val="none" w:sz="0" w:space="0" w:color="auto"/>
        <w:left w:val="none" w:sz="0" w:space="0" w:color="auto"/>
        <w:bottom w:val="none" w:sz="0" w:space="0" w:color="auto"/>
        <w:right w:val="none" w:sz="0" w:space="0" w:color="auto"/>
      </w:divBdr>
    </w:div>
    <w:div w:id="194657124">
      <w:bodyDiv w:val="1"/>
      <w:marLeft w:val="0"/>
      <w:marRight w:val="0"/>
      <w:marTop w:val="0"/>
      <w:marBottom w:val="0"/>
      <w:divBdr>
        <w:top w:val="none" w:sz="0" w:space="0" w:color="auto"/>
        <w:left w:val="none" w:sz="0" w:space="0" w:color="auto"/>
        <w:bottom w:val="none" w:sz="0" w:space="0" w:color="auto"/>
        <w:right w:val="none" w:sz="0" w:space="0" w:color="auto"/>
      </w:divBdr>
      <w:divsChild>
        <w:div w:id="821116028">
          <w:marLeft w:val="360"/>
          <w:marRight w:val="0"/>
          <w:marTop w:val="200"/>
          <w:marBottom w:val="0"/>
          <w:divBdr>
            <w:top w:val="none" w:sz="0" w:space="0" w:color="auto"/>
            <w:left w:val="none" w:sz="0" w:space="0" w:color="auto"/>
            <w:bottom w:val="none" w:sz="0" w:space="0" w:color="auto"/>
            <w:right w:val="none" w:sz="0" w:space="0" w:color="auto"/>
          </w:divBdr>
        </w:div>
      </w:divsChild>
    </w:div>
    <w:div w:id="243221520">
      <w:bodyDiv w:val="1"/>
      <w:marLeft w:val="0"/>
      <w:marRight w:val="0"/>
      <w:marTop w:val="0"/>
      <w:marBottom w:val="0"/>
      <w:divBdr>
        <w:top w:val="none" w:sz="0" w:space="0" w:color="auto"/>
        <w:left w:val="none" w:sz="0" w:space="0" w:color="auto"/>
        <w:bottom w:val="none" w:sz="0" w:space="0" w:color="auto"/>
        <w:right w:val="none" w:sz="0" w:space="0" w:color="auto"/>
      </w:divBdr>
    </w:div>
    <w:div w:id="312758663">
      <w:bodyDiv w:val="1"/>
      <w:marLeft w:val="0"/>
      <w:marRight w:val="0"/>
      <w:marTop w:val="0"/>
      <w:marBottom w:val="0"/>
      <w:divBdr>
        <w:top w:val="none" w:sz="0" w:space="0" w:color="auto"/>
        <w:left w:val="none" w:sz="0" w:space="0" w:color="auto"/>
        <w:bottom w:val="none" w:sz="0" w:space="0" w:color="auto"/>
        <w:right w:val="none" w:sz="0" w:space="0" w:color="auto"/>
      </w:divBdr>
      <w:divsChild>
        <w:div w:id="1423337207">
          <w:marLeft w:val="360"/>
          <w:marRight w:val="0"/>
          <w:marTop w:val="200"/>
          <w:marBottom w:val="0"/>
          <w:divBdr>
            <w:top w:val="none" w:sz="0" w:space="0" w:color="auto"/>
            <w:left w:val="none" w:sz="0" w:space="0" w:color="auto"/>
            <w:bottom w:val="none" w:sz="0" w:space="0" w:color="auto"/>
            <w:right w:val="none" w:sz="0" w:space="0" w:color="auto"/>
          </w:divBdr>
        </w:div>
        <w:div w:id="1083574888">
          <w:marLeft w:val="806"/>
          <w:marRight w:val="0"/>
          <w:marTop w:val="200"/>
          <w:marBottom w:val="0"/>
          <w:divBdr>
            <w:top w:val="none" w:sz="0" w:space="0" w:color="auto"/>
            <w:left w:val="none" w:sz="0" w:space="0" w:color="auto"/>
            <w:bottom w:val="none" w:sz="0" w:space="0" w:color="auto"/>
            <w:right w:val="none" w:sz="0" w:space="0" w:color="auto"/>
          </w:divBdr>
        </w:div>
        <w:div w:id="1297881713">
          <w:marLeft w:val="806"/>
          <w:marRight w:val="0"/>
          <w:marTop w:val="200"/>
          <w:marBottom w:val="0"/>
          <w:divBdr>
            <w:top w:val="none" w:sz="0" w:space="0" w:color="auto"/>
            <w:left w:val="none" w:sz="0" w:space="0" w:color="auto"/>
            <w:bottom w:val="none" w:sz="0" w:space="0" w:color="auto"/>
            <w:right w:val="none" w:sz="0" w:space="0" w:color="auto"/>
          </w:divBdr>
        </w:div>
        <w:div w:id="1914269297">
          <w:marLeft w:val="806"/>
          <w:marRight w:val="0"/>
          <w:marTop w:val="200"/>
          <w:marBottom w:val="0"/>
          <w:divBdr>
            <w:top w:val="none" w:sz="0" w:space="0" w:color="auto"/>
            <w:left w:val="none" w:sz="0" w:space="0" w:color="auto"/>
            <w:bottom w:val="none" w:sz="0" w:space="0" w:color="auto"/>
            <w:right w:val="none" w:sz="0" w:space="0" w:color="auto"/>
          </w:divBdr>
        </w:div>
      </w:divsChild>
    </w:div>
    <w:div w:id="321932793">
      <w:bodyDiv w:val="1"/>
      <w:marLeft w:val="0"/>
      <w:marRight w:val="0"/>
      <w:marTop w:val="0"/>
      <w:marBottom w:val="0"/>
      <w:divBdr>
        <w:top w:val="none" w:sz="0" w:space="0" w:color="auto"/>
        <w:left w:val="none" w:sz="0" w:space="0" w:color="auto"/>
        <w:bottom w:val="none" w:sz="0" w:space="0" w:color="auto"/>
        <w:right w:val="none" w:sz="0" w:space="0" w:color="auto"/>
      </w:divBdr>
      <w:divsChild>
        <w:div w:id="1102921529">
          <w:marLeft w:val="360"/>
          <w:marRight w:val="0"/>
          <w:marTop w:val="200"/>
          <w:marBottom w:val="0"/>
          <w:divBdr>
            <w:top w:val="none" w:sz="0" w:space="0" w:color="auto"/>
            <w:left w:val="none" w:sz="0" w:space="0" w:color="auto"/>
            <w:bottom w:val="none" w:sz="0" w:space="0" w:color="auto"/>
            <w:right w:val="none" w:sz="0" w:space="0" w:color="auto"/>
          </w:divBdr>
        </w:div>
        <w:div w:id="726805934">
          <w:marLeft w:val="360"/>
          <w:marRight w:val="0"/>
          <w:marTop w:val="200"/>
          <w:marBottom w:val="0"/>
          <w:divBdr>
            <w:top w:val="none" w:sz="0" w:space="0" w:color="auto"/>
            <w:left w:val="none" w:sz="0" w:space="0" w:color="auto"/>
            <w:bottom w:val="none" w:sz="0" w:space="0" w:color="auto"/>
            <w:right w:val="none" w:sz="0" w:space="0" w:color="auto"/>
          </w:divBdr>
        </w:div>
      </w:divsChild>
    </w:div>
    <w:div w:id="409471494">
      <w:bodyDiv w:val="1"/>
      <w:marLeft w:val="0"/>
      <w:marRight w:val="0"/>
      <w:marTop w:val="0"/>
      <w:marBottom w:val="0"/>
      <w:divBdr>
        <w:top w:val="none" w:sz="0" w:space="0" w:color="auto"/>
        <w:left w:val="none" w:sz="0" w:space="0" w:color="auto"/>
        <w:bottom w:val="none" w:sz="0" w:space="0" w:color="auto"/>
        <w:right w:val="none" w:sz="0" w:space="0" w:color="auto"/>
      </w:divBdr>
      <w:divsChild>
        <w:div w:id="1341159534">
          <w:marLeft w:val="1080"/>
          <w:marRight w:val="0"/>
          <w:marTop w:val="100"/>
          <w:marBottom w:val="0"/>
          <w:divBdr>
            <w:top w:val="none" w:sz="0" w:space="0" w:color="auto"/>
            <w:left w:val="none" w:sz="0" w:space="0" w:color="auto"/>
            <w:bottom w:val="none" w:sz="0" w:space="0" w:color="auto"/>
            <w:right w:val="none" w:sz="0" w:space="0" w:color="auto"/>
          </w:divBdr>
        </w:div>
        <w:div w:id="1334066091">
          <w:marLeft w:val="1080"/>
          <w:marRight w:val="0"/>
          <w:marTop w:val="100"/>
          <w:marBottom w:val="0"/>
          <w:divBdr>
            <w:top w:val="none" w:sz="0" w:space="0" w:color="auto"/>
            <w:left w:val="none" w:sz="0" w:space="0" w:color="auto"/>
            <w:bottom w:val="none" w:sz="0" w:space="0" w:color="auto"/>
            <w:right w:val="none" w:sz="0" w:space="0" w:color="auto"/>
          </w:divBdr>
        </w:div>
      </w:divsChild>
    </w:div>
    <w:div w:id="438918857">
      <w:bodyDiv w:val="1"/>
      <w:marLeft w:val="0"/>
      <w:marRight w:val="0"/>
      <w:marTop w:val="0"/>
      <w:marBottom w:val="0"/>
      <w:divBdr>
        <w:top w:val="none" w:sz="0" w:space="0" w:color="auto"/>
        <w:left w:val="none" w:sz="0" w:space="0" w:color="auto"/>
        <w:bottom w:val="none" w:sz="0" w:space="0" w:color="auto"/>
        <w:right w:val="none" w:sz="0" w:space="0" w:color="auto"/>
      </w:divBdr>
      <w:divsChild>
        <w:div w:id="92408373">
          <w:marLeft w:val="360"/>
          <w:marRight w:val="0"/>
          <w:marTop w:val="200"/>
          <w:marBottom w:val="0"/>
          <w:divBdr>
            <w:top w:val="none" w:sz="0" w:space="0" w:color="auto"/>
            <w:left w:val="none" w:sz="0" w:space="0" w:color="auto"/>
            <w:bottom w:val="none" w:sz="0" w:space="0" w:color="auto"/>
            <w:right w:val="none" w:sz="0" w:space="0" w:color="auto"/>
          </w:divBdr>
        </w:div>
      </w:divsChild>
    </w:div>
    <w:div w:id="545070143">
      <w:bodyDiv w:val="1"/>
      <w:marLeft w:val="0"/>
      <w:marRight w:val="0"/>
      <w:marTop w:val="0"/>
      <w:marBottom w:val="0"/>
      <w:divBdr>
        <w:top w:val="none" w:sz="0" w:space="0" w:color="auto"/>
        <w:left w:val="none" w:sz="0" w:space="0" w:color="auto"/>
        <w:bottom w:val="none" w:sz="0" w:space="0" w:color="auto"/>
        <w:right w:val="none" w:sz="0" w:space="0" w:color="auto"/>
      </w:divBdr>
      <w:divsChild>
        <w:div w:id="1672948970">
          <w:marLeft w:val="360"/>
          <w:marRight w:val="0"/>
          <w:marTop w:val="200"/>
          <w:marBottom w:val="0"/>
          <w:divBdr>
            <w:top w:val="none" w:sz="0" w:space="0" w:color="auto"/>
            <w:left w:val="none" w:sz="0" w:space="0" w:color="auto"/>
            <w:bottom w:val="none" w:sz="0" w:space="0" w:color="auto"/>
            <w:right w:val="none" w:sz="0" w:space="0" w:color="auto"/>
          </w:divBdr>
        </w:div>
      </w:divsChild>
    </w:div>
    <w:div w:id="561595636">
      <w:bodyDiv w:val="1"/>
      <w:marLeft w:val="0"/>
      <w:marRight w:val="0"/>
      <w:marTop w:val="0"/>
      <w:marBottom w:val="0"/>
      <w:divBdr>
        <w:top w:val="none" w:sz="0" w:space="0" w:color="auto"/>
        <w:left w:val="none" w:sz="0" w:space="0" w:color="auto"/>
        <w:bottom w:val="none" w:sz="0" w:space="0" w:color="auto"/>
        <w:right w:val="none" w:sz="0" w:space="0" w:color="auto"/>
      </w:divBdr>
      <w:divsChild>
        <w:div w:id="1225945060">
          <w:marLeft w:val="360"/>
          <w:marRight w:val="0"/>
          <w:marTop w:val="200"/>
          <w:marBottom w:val="0"/>
          <w:divBdr>
            <w:top w:val="none" w:sz="0" w:space="0" w:color="auto"/>
            <w:left w:val="none" w:sz="0" w:space="0" w:color="auto"/>
            <w:bottom w:val="none" w:sz="0" w:space="0" w:color="auto"/>
            <w:right w:val="none" w:sz="0" w:space="0" w:color="auto"/>
          </w:divBdr>
        </w:div>
      </w:divsChild>
    </w:div>
    <w:div w:id="574315970">
      <w:bodyDiv w:val="1"/>
      <w:marLeft w:val="0"/>
      <w:marRight w:val="0"/>
      <w:marTop w:val="0"/>
      <w:marBottom w:val="0"/>
      <w:divBdr>
        <w:top w:val="none" w:sz="0" w:space="0" w:color="auto"/>
        <w:left w:val="none" w:sz="0" w:space="0" w:color="auto"/>
        <w:bottom w:val="none" w:sz="0" w:space="0" w:color="auto"/>
        <w:right w:val="none" w:sz="0" w:space="0" w:color="auto"/>
      </w:divBdr>
    </w:div>
    <w:div w:id="898134305">
      <w:bodyDiv w:val="1"/>
      <w:marLeft w:val="0"/>
      <w:marRight w:val="0"/>
      <w:marTop w:val="0"/>
      <w:marBottom w:val="0"/>
      <w:divBdr>
        <w:top w:val="none" w:sz="0" w:space="0" w:color="auto"/>
        <w:left w:val="none" w:sz="0" w:space="0" w:color="auto"/>
        <w:bottom w:val="none" w:sz="0" w:space="0" w:color="auto"/>
        <w:right w:val="none" w:sz="0" w:space="0" w:color="auto"/>
      </w:divBdr>
    </w:div>
    <w:div w:id="1015956249">
      <w:bodyDiv w:val="1"/>
      <w:marLeft w:val="0"/>
      <w:marRight w:val="0"/>
      <w:marTop w:val="0"/>
      <w:marBottom w:val="0"/>
      <w:divBdr>
        <w:top w:val="none" w:sz="0" w:space="0" w:color="auto"/>
        <w:left w:val="none" w:sz="0" w:space="0" w:color="auto"/>
        <w:bottom w:val="none" w:sz="0" w:space="0" w:color="auto"/>
        <w:right w:val="none" w:sz="0" w:space="0" w:color="auto"/>
      </w:divBdr>
      <w:divsChild>
        <w:div w:id="200485439">
          <w:marLeft w:val="360"/>
          <w:marRight w:val="0"/>
          <w:marTop w:val="200"/>
          <w:marBottom w:val="0"/>
          <w:divBdr>
            <w:top w:val="none" w:sz="0" w:space="0" w:color="auto"/>
            <w:left w:val="none" w:sz="0" w:space="0" w:color="auto"/>
            <w:bottom w:val="none" w:sz="0" w:space="0" w:color="auto"/>
            <w:right w:val="none" w:sz="0" w:space="0" w:color="auto"/>
          </w:divBdr>
        </w:div>
      </w:divsChild>
    </w:div>
    <w:div w:id="1024553580">
      <w:bodyDiv w:val="1"/>
      <w:marLeft w:val="0"/>
      <w:marRight w:val="0"/>
      <w:marTop w:val="0"/>
      <w:marBottom w:val="0"/>
      <w:divBdr>
        <w:top w:val="none" w:sz="0" w:space="0" w:color="auto"/>
        <w:left w:val="none" w:sz="0" w:space="0" w:color="auto"/>
        <w:bottom w:val="none" w:sz="0" w:space="0" w:color="auto"/>
        <w:right w:val="none" w:sz="0" w:space="0" w:color="auto"/>
      </w:divBdr>
    </w:div>
    <w:div w:id="1241793793">
      <w:bodyDiv w:val="1"/>
      <w:marLeft w:val="0"/>
      <w:marRight w:val="0"/>
      <w:marTop w:val="0"/>
      <w:marBottom w:val="0"/>
      <w:divBdr>
        <w:top w:val="none" w:sz="0" w:space="0" w:color="auto"/>
        <w:left w:val="none" w:sz="0" w:space="0" w:color="auto"/>
        <w:bottom w:val="none" w:sz="0" w:space="0" w:color="auto"/>
        <w:right w:val="none" w:sz="0" w:space="0" w:color="auto"/>
      </w:divBdr>
      <w:divsChild>
        <w:div w:id="1721399205">
          <w:marLeft w:val="1080"/>
          <w:marRight w:val="0"/>
          <w:marTop w:val="100"/>
          <w:marBottom w:val="0"/>
          <w:divBdr>
            <w:top w:val="none" w:sz="0" w:space="0" w:color="auto"/>
            <w:left w:val="none" w:sz="0" w:space="0" w:color="auto"/>
            <w:bottom w:val="none" w:sz="0" w:space="0" w:color="auto"/>
            <w:right w:val="none" w:sz="0" w:space="0" w:color="auto"/>
          </w:divBdr>
        </w:div>
        <w:div w:id="474951575">
          <w:marLeft w:val="1080"/>
          <w:marRight w:val="0"/>
          <w:marTop w:val="100"/>
          <w:marBottom w:val="0"/>
          <w:divBdr>
            <w:top w:val="none" w:sz="0" w:space="0" w:color="auto"/>
            <w:left w:val="none" w:sz="0" w:space="0" w:color="auto"/>
            <w:bottom w:val="none" w:sz="0" w:space="0" w:color="auto"/>
            <w:right w:val="none" w:sz="0" w:space="0" w:color="auto"/>
          </w:divBdr>
        </w:div>
      </w:divsChild>
    </w:div>
    <w:div w:id="1254585508">
      <w:bodyDiv w:val="1"/>
      <w:marLeft w:val="0"/>
      <w:marRight w:val="0"/>
      <w:marTop w:val="0"/>
      <w:marBottom w:val="0"/>
      <w:divBdr>
        <w:top w:val="none" w:sz="0" w:space="0" w:color="auto"/>
        <w:left w:val="none" w:sz="0" w:space="0" w:color="auto"/>
        <w:bottom w:val="none" w:sz="0" w:space="0" w:color="auto"/>
        <w:right w:val="none" w:sz="0" w:space="0" w:color="auto"/>
      </w:divBdr>
    </w:div>
    <w:div w:id="1312907665">
      <w:bodyDiv w:val="1"/>
      <w:marLeft w:val="0"/>
      <w:marRight w:val="0"/>
      <w:marTop w:val="0"/>
      <w:marBottom w:val="0"/>
      <w:divBdr>
        <w:top w:val="none" w:sz="0" w:space="0" w:color="auto"/>
        <w:left w:val="none" w:sz="0" w:space="0" w:color="auto"/>
        <w:bottom w:val="none" w:sz="0" w:space="0" w:color="auto"/>
        <w:right w:val="none" w:sz="0" w:space="0" w:color="auto"/>
      </w:divBdr>
      <w:divsChild>
        <w:div w:id="1495880902">
          <w:marLeft w:val="360"/>
          <w:marRight w:val="0"/>
          <w:marTop w:val="200"/>
          <w:marBottom w:val="0"/>
          <w:divBdr>
            <w:top w:val="none" w:sz="0" w:space="0" w:color="auto"/>
            <w:left w:val="none" w:sz="0" w:space="0" w:color="auto"/>
            <w:bottom w:val="none" w:sz="0" w:space="0" w:color="auto"/>
            <w:right w:val="none" w:sz="0" w:space="0" w:color="auto"/>
          </w:divBdr>
        </w:div>
      </w:divsChild>
    </w:div>
    <w:div w:id="1548444719">
      <w:bodyDiv w:val="1"/>
      <w:marLeft w:val="0"/>
      <w:marRight w:val="0"/>
      <w:marTop w:val="0"/>
      <w:marBottom w:val="0"/>
      <w:divBdr>
        <w:top w:val="none" w:sz="0" w:space="0" w:color="auto"/>
        <w:left w:val="none" w:sz="0" w:space="0" w:color="auto"/>
        <w:bottom w:val="none" w:sz="0" w:space="0" w:color="auto"/>
        <w:right w:val="none" w:sz="0" w:space="0" w:color="auto"/>
      </w:divBdr>
    </w:div>
    <w:div w:id="1641879793">
      <w:bodyDiv w:val="1"/>
      <w:marLeft w:val="0"/>
      <w:marRight w:val="0"/>
      <w:marTop w:val="0"/>
      <w:marBottom w:val="0"/>
      <w:divBdr>
        <w:top w:val="none" w:sz="0" w:space="0" w:color="auto"/>
        <w:left w:val="none" w:sz="0" w:space="0" w:color="auto"/>
        <w:bottom w:val="none" w:sz="0" w:space="0" w:color="auto"/>
        <w:right w:val="none" w:sz="0" w:space="0" w:color="auto"/>
      </w:divBdr>
      <w:divsChild>
        <w:div w:id="459081781">
          <w:marLeft w:val="360"/>
          <w:marRight w:val="0"/>
          <w:marTop w:val="200"/>
          <w:marBottom w:val="0"/>
          <w:divBdr>
            <w:top w:val="none" w:sz="0" w:space="0" w:color="auto"/>
            <w:left w:val="none" w:sz="0" w:space="0" w:color="auto"/>
            <w:bottom w:val="none" w:sz="0" w:space="0" w:color="auto"/>
            <w:right w:val="none" w:sz="0" w:space="0" w:color="auto"/>
          </w:divBdr>
        </w:div>
      </w:divsChild>
    </w:div>
    <w:div w:id="1689793971">
      <w:bodyDiv w:val="1"/>
      <w:marLeft w:val="0"/>
      <w:marRight w:val="0"/>
      <w:marTop w:val="0"/>
      <w:marBottom w:val="0"/>
      <w:divBdr>
        <w:top w:val="none" w:sz="0" w:space="0" w:color="auto"/>
        <w:left w:val="none" w:sz="0" w:space="0" w:color="auto"/>
        <w:bottom w:val="none" w:sz="0" w:space="0" w:color="auto"/>
        <w:right w:val="none" w:sz="0" w:space="0" w:color="auto"/>
      </w:divBdr>
    </w:div>
    <w:div w:id="1775709067">
      <w:bodyDiv w:val="1"/>
      <w:marLeft w:val="0"/>
      <w:marRight w:val="0"/>
      <w:marTop w:val="0"/>
      <w:marBottom w:val="0"/>
      <w:divBdr>
        <w:top w:val="none" w:sz="0" w:space="0" w:color="auto"/>
        <w:left w:val="none" w:sz="0" w:space="0" w:color="auto"/>
        <w:bottom w:val="none" w:sz="0" w:space="0" w:color="auto"/>
        <w:right w:val="none" w:sz="0" w:space="0" w:color="auto"/>
      </w:divBdr>
      <w:divsChild>
        <w:div w:id="1966109653">
          <w:marLeft w:val="360"/>
          <w:marRight w:val="0"/>
          <w:marTop w:val="200"/>
          <w:marBottom w:val="0"/>
          <w:divBdr>
            <w:top w:val="none" w:sz="0" w:space="0" w:color="auto"/>
            <w:left w:val="none" w:sz="0" w:space="0" w:color="auto"/>
            <w:bottom w:val="none" w:sz="0" w:space="0" w:color="auto"/>
            <w:right w:val="none" w:sz="0" w:space="0" w:color="auto"/>
          </w:divBdr>
        </w:div>
      </w:divsChild>
    </w:div>
    <w:div w:id="1957711922">
      <w:bodyDiv w:val="1"/>
      <w:marLeft w:val="0"/>
      <w:marRight w:val="0"/>
      <w:marTop w:val="0"/>
      <w:marBottom w:val="0"/>
      <w:divBdr>
        <w:top w:val="none" w:sz="0" w:space="0" w:color="auto"/>
        <w:left w:val="none" w:sz="0" w:space="0" w:color="auto"/>
        <w:bottom w:val="none" w:sz="0" w:space="0" w:color="auto"/>
        <w:right w:val="none" w:sz="0" w:space="0" w:color="auto"/>
      </w:divBdr>
    </w:div>
    <w:div w:id="2079548580">
      <w:bodyDiv w:val="1"/>
      <w:marLeft w:val="0"/>
      <w:marRight w:val="0"/>
      <w:marTop w:val="0"/>
      <w:marBottom w:val="0"/>
      <w:divBdr>
        <w:top w:val="none" w:sz="0" w:space="0" w:color="auto"/>
        <w:left w:val="none" w:sz="0" w:space="0" w:color="auto"/>
        <w:bottom w:val="none" w:sz="0" w:space="0" w:color="auto"/>
        <w:right w:val="none" w:sz="0" w:space="0" w:color="auto"/>
      </w:divBdr>
      <w:divsChild>
        <w:div w:id="2036614444">
          <w:marLeft w:val="360"/>
          <w:marRight w:val="0"/>
          <w:marTop w:val="200"/>
          <w:marBottom w:val="0"/>
          <w:divBdr>
            <w:top w:val="none" w:sz="0" w:space="0" w:color="auto"/>
            <w:left w:val="none" w:sz="0" w:space="0" w:color="auto"/>
            <w:bottom w:val="none" w:sz="0" w:space="0" w:color="auto"/>
            <w:right w:val="none" w:sz="0" w:space="0" w:color="auto"/>
          </w:divBdr>
        </w:div>
        <w:div w:id="903640355">
          <w:marLeft w:val="360"/>
          <w:marRight w:val="0"/>
          <w:marTop w:val="200"/>
          <w:marBottom w:val="0"/>
          <w:divBdr>
            <w:top w:val="none" w:sz="0" w:space="0" w:color="auto"/>
            <w:left w:val="none" w:sz="0" w:space="0" w:color="auto"/>
            <w:bottom w:val="none" w:sz="0" w:space="0" w:color="auto"/>
            <w:right w:val="none" w:sz="0" w:space="0" w:color="auto"/>
          </w:divBdr>
        </w:div>
      </w:divsChild>
    </w:div>
    <w:div w:id="21301277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nurseslabs.com/madeleine-leininger-transcultural-nursing-theory/"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who.int/activities-promotion-world"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who.int/activities-promotion-world"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un.org/disabilities/default.asp?navid=15&amp;pid=150" TargetMode="External"/><Relationship Id="rId4" Type="http://schemas.openxmlformats.org/officeDocument/2006/relationships/settings" Target="settings.xml"/><Relationship Id="rId9" Type="http://schemas.openxmlformats.org/officeDocument/2006/relationships/hyperlink" Target="https://www.madeleine-leininger.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21DDAA-B3C5-41FD-874C-6B4144F0F2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1231</TotalTime>
  <Pages>27</Pages>
  <Words>7970</Words>
  <Characters>45431</Characters>
  <Application>Microsoft Office Word</Application>
  <DocSecurity>0</DocSecurity>
  <Lines>378</Lines>
  <Paragraphs>106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53295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Dylan</dc:creator>
  <cp:keywords/>
  <dc:description/>
  <cp:lastModifiedBy>Dylan</cp:lastModifiedBy>
  <cp:revision>44</cp:revision>
  <cp:lastPrinted>2021-08-27T14:27:00Z</cp:lastPrinted>
  <dcterms:created xsi:type="dcterms:W3CDTF">2021-07-29T17:35:00Z</dcterms:created>
  <dcterms:modified xsi:type="dcterms:W3CDTF">2021-08-27T14:35:00Z</dcterms:modified>
</cp:coreProperties>
</file>